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3" w:type="dxa"/>
        <w:tblInd w:w="108" w:type="dxa"/>
        <w:tblLook w:val="01E0" w:firstRow="1" w:lastRow="1" w:firstColumn="1" w:lastColumn="1" w:noHBand="0" w:noVBand="0"/>
      </w:tblPr>
      <w:tblGrid>
        <w:gridCol w:w="3686"/>
        <w:gridCol w:w="5387"/>
      </w:tblGrid>
      <w:tr w:rsidR="002C4782" w:rsidRPr="00CE54FF" w:rsidTr="002C4782">
        <w:tc>
          <w:tcPr>
            <w:tcW w:w="3686" w:type="dxa"/>
          </w:tcPr>
          <w:p w:rsidR="002C4782" w:rsidRPr="00CE54FF" w:rsidRDefault="002C4782" w:rsidP="002C4782">
            <w:pPr>
              <w:spacing w:after="0" w:line="240" w:lineRule="auto"/>
              <w:jc w:val="center"/>
              <w:rPr>
                <w:rFonts w:ascii="Times New Roman" w:hAnsi="Times New Roman" w:cs="Times New Roman"/>
                <w:sz w:val="26"/>
                <w:szCs w:val="26"/>
              </w:rPr>
            </w:pPr>
            <w:r w:rsidRPr="00CE54FF">
              <w:rPr>
                <w:rFonts w:ascii="Times New Roman" w:hAnsi="Times New Roman" w:cs="Times New Roman"/>
                <w:sz w:val="26"/>
                <w:szCs w:val="26"/>
              </w:rPr>
              <w:t>UBND TỈNH HƯNG YÊN</w:t>
            </w:r>
          </w:p>
          <w:p w:rsidR="002C4782" w:rsidRPr="00CE54FF" w:rsidRDefault="002C4782" w:rsidP="002C4782">
            <w:pPr>
              <w:spacing w:after="0" w:line="240" w:lineRule="auto"/>
              <w:jc w:val="center"/>
              <w:rPr>
                <w:rFonts w:ascii="Times New Roman" w:hAnsi="Times New Roman" w:cs="Times New Roman"/>
                <w:b/>
                <w:sz w:val="26"/>
                <w:szCs w:val="26"/>
              </w:rPr>
            </w:pPr>
            <w:r w:rsidRPr="00CE54FF">
              <w:rPr>
                <w:rFonts w:ascii="Times New Roman" w:hAnsi="Times New Roman" w:cs="Times New Roman"/>
                <w:b/>
                <w:sz w:val="26"/>
                <w:szCs w:val="26"/>
              </w:rPr>
              <w:t>SỞ NỘI VỤ</w:t>
            </w:r>
          </w:p>
          <w:p w:rsidR="002C4782" w:rsidRPr="00CE54FF" w:rsidRDefault="002C4782" w:rsidP="002C4782">
            <w:pPr>
              <w:spacing w:after="0" w:line="240" w:lineRule="auto"/>
              <w:jc w:val="center"/>
              <w:rPr>
                <w:rFonts w:ascii="Times New Roman" w:hAnsi="Times New Roman" w:cs="Times New Roman"/>
                <w:spacing w:val="-8"/>
                <w:szCs w:val="24"/>
              </w:rPr>
            </w:pPr>
            <w:r w:rsidRPr="00CE54FF">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6D89D467" wp14:editId="5BA65D5D">
                      <wp:simplePos x="0" y="0"/>
                      <wp:positionH relativeFrom="column">
                        <wp:posOffset>911489</wp:posOffset>
                      </wp:positionH>
                      <wp:positionV relativeFrom="paragraph">
                        <wp:posOffset>19685</wp:posOffset>
                      </wp:positionV>
                      <wp:extent cx="339725" cy="0"/>
                      <wp:effectExtent l="0" t="0" r="222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A84AF"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75pt,1.55pt" to="9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s4pGgIAADU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"/>
                  </w:pict>
                </mc:Fallback>
              </mc:AlternateContent>
            </w:r>
          </w:p>
          <w:p w:rsidR="002C4782" w:rsidRDefault="002C4782" w:rsidP="002C4782">
            <w:pPr>
              <w:spacing w:after="0" w:line="240" w:lineRule="auto"/>
              <w:jc w:val="center"/>
              <w:rPr>
                <w:rFonts w:ascii="Times New Roman" w:hAnsi="Times New Roman" w:cs="Times New Roman"/>
                <w:spacing w:val="-8"/>
                <w:szCs w:val="24"/>
              </w:rPr>
            </w:pPr>
          </w:p>
          <w:p w:rsidR="009574C1" w:rsidRPr="00D112D0" w:rsidRDefault="009574C1" w:rsidP="000918BE">
            <w:pPr>
              <w:spacing w:after="0" w:line="240" w:lineRule="auto"/>
              <w:jc w:val="center"/>
              <w:rPr>
                <w:rFonts w:ascii="Times New Roman" w:hAnsi="Times New Roman" w:cs="Times New Roman"/>
                <w:sz w:val="26"/>
                <w:szCs w:val="26"/>
              </w:rPr>
            </w:pPr>
            <w:r w:rsidRPr="00D112D0">
              <w:rPr>
                <w:rFonts w:ascii="Times New Roman" w:hAnsi="Times New Roman" w:cs="Times New Roman"/>
                <w:sz w:val="26"/>
                <w:szCs w:val="26"/>
              </w:rPr>
              <w:t xml:space="preserve">Số:   </w:t>
            </w:r>
            <w:r w:rsidR="001656F1">
              <w:rPr>
                <w:rFonts w:ascii="Times New Roman" w:hAnsi="Times New Roman" w:cs="Times New Roman"/>
                <w:sz w:val="26"/>
                <w:szCs w:val="26"/>
              </w:rPr>
              <w:t xml:space="preserve"> </w:t>
            </w:r>
            <w:r w:rsidRPr="00D112D0">
              <w:rPr>
                <w:rFonts w:ascii="Times New Roman" w:hAnsi="Times New Roman" w:cs="Times New Roman"/>
                <w:sz w:val="26"/>
                <w:szCs w:val="26"/>
              </w:rPr>
              <w:t xml:space="preserve">    </w:t>
            </w:r>
            <w:r w:rsidR="000918BE">
              <w:rPr>
                <w:rFonts w:ascii="Times New Roman" w:hAnsi="Times New Roman" w:cs="Times New Roman"/>
                <w:sz w:val="26"/>
                <w:szCs w:val="26"/>
              </w:rPr>
              <w:t xml:space="preserve">  </w:t>
            </w:r>
            <w:r w:rsidRPr="00D112D0">
              <w:rPr>
                <w:rFonts w:ascii="Times New Roman" w:hAnsi="Times New Roman" w:cs="Times New Roman"/>
                <w:sz w:val="26"/>
                <w:szCs w:val="26"/>
              </w:rPr>
              <w:t xml:space="preserve">   /BC-SNV</w:t>
            </w:r>
          </w:p>
        </w:tc>
        <w:tc>
          <w:tcPr>
            <w:tcW w:w="5387" w:type="dxa"/>
          </w:tcPr>
          <w:p w:rsidR="002C4782" w:rsidRPr="00CE54FF" w:rsidRDefault="002C4782" w:rsidP="002C4782">
            <w:pPr>
              <w:spacing w:after="0" w:line="240" w:lineRule="auto"/>
              <w:jc w:val="center"/>
              <w:rPr>
                <w:rFonts w:ascii="Times New Roman" w:hAnsi="Times New Roman" w:cs="Times New Roman"/>
                <w:b/>
                <w:spacing w:val="-8"/>
                <w:sz w:val="26"/>
                <w:szCs w:val="26"/>
              </w:rPr>
            </w:pPr>
            <w:r w:rsidRPr="00CE54FF">
              <w:rPr>
                <w:rFonts w:ascii="Times New Roman" w:hAnsi="Times New Roman" w:cs="Times New Roman"/>
                <w:b/>
                <w:spacing w:val="-8"/>
                <w:sz w:val="26"/>
                <w:szCs w:val="26"/>
              </w:rPr>
              <w:t>CỘNG HÒA XÃ HỘI CHỦ NGHĨA VIỆT NAM</w:t>
            </w:r>
          </w:p>
          <w:p w:rsidR="002C4782" w:rsidRPr="00CE54FF" w:rsidRDefault="002C4782" w:rsidP="002C4782">
            <w:pPr>
              <w:spacing w:after="0" w:line="240" w:lineRule="auto"/>
              <w:jc w:val="center"/>
              <w:rPr>
                <w:rFonts w:ascii="Times New Roman" w:hAnsi="Times New Roman" w:cs="Times New Roman"/>
                <w:b/>
                <w:sz w:val="28"/>
                <w:szCs w:val="28"/>
              </w:rPr>
            </w:pPr>
            <w:r w:rsidRPr="00CE54FF">
              <w:rPr>
                <w:rFonts w:ascii="Times New Roman" w:hAnsi="Times New Roman" w:cs="Times New Roman"/>
                <w:b/>
                <w:sz w:val="28"/>
                <w:szCs w:val="28"/>
              </w:rPr>
              <w:t>Độc lập - Tự do - Hạnh phúc</w:t>
            </w:r>
          </w:p>
          <w:p w:rsidR="002C4782" w:rsidRPr="00CE54FF" w:rsidRDefault="002C4782" w:rsidP="002C4782">
            <w:pPr>
              <w:spacing w:after="0" w:line="240" w:lineRule="auto"/>
              <w:jc w:val="center"/>
              <w:rPr>
                <w:rFonts w:ascii="Times New Roman" w:hAnsi="Times New Roman" w:cs="Times New Roman"/>
                <w:i/>
                <w:sz w:val="26"/>
                <w:szCs w:val="26"/>
              </w:rPr>
            </w:pPr>
            <w:r w:rsidRPr="00CE54FF">
              <w:rPr>
                <w:rFonts w:ascii="Times New Roman" w:hAnsi="Times New Roman" w:cs="Times New Roman"/>
                <w:b/>
                <w:noProof/>
                <w:sz w:val="26"/>
                <w:szCs w:val="26"/>
              </w:rPr>
              <mc:AlternateContent>
                <mc:Choice Requires="wps">
                  <w:drawing>
                    <wp:anchor distT="0" distB="0" distL="114300" distR="114300" simplePos="0" relativeHeight="251658240" behindDoc="0" locked="0" layoutInCell="1" allowOverlap="1" wp14:anchorId="1858B2FF" wp14:editId="1DD79DEE">
                      <wp:simplePos x="0" y="0"/>
                      <wp:positionH relativeFrom="column">
                        <wp:posOffset>530489</wp:posOffset>
                      </wp:positionH>
                      <wp:positionV relativeFrom="paragraph">
                        <wp:posOffset>15875</wp:posOffset>
                      </wp:positionV>
                      <wp:extent cx="2187575" cy="0"/>
                      <wp:effectExtent l="0" t="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F985F"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5pt,1.25pt" to="214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RWm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"/>
                  </w:pict>
                </mc:Fallback>
              </mc:AlternateContent>
            </w:r>
          </w:p>
          <w:p w:rsidR="002C4782" w:rsidRPr="00CE54FF" w:rsidRDefault="002C4782" w:rsidP="009574C1">
            <w:pPr>
              <w:spacing w:before="160" w:after="0" w:line="240" w:lineRule="auto"/>
              <w:jc w:val="center"/>
              <w:rPr>
                <w:rFonts w:ascii="Times New Roman" w:hAnsi="Times New Roman" w:cs="Times New Roman"/>
                <w:sz w:val="26"/>
                <w:szCs w:val="26"/>
              </w:rPr>
            </w:pPr>
            <w:r w:rsidRPr="00CE54FF">
              <w:rPr>
                <w:rFonts w:ascii="Times New Roman" w:hAnsi="Times New Roman" w:cs="Times New Roman"/>
                <w:i/>
                <w:sz w:val="26"/>
                <w:szCs w:val="26"/>
              </w:rPr>
              <w:t>Hưng Yên</w:t>
            </w:r>
            <w:r w:rsidR="00831071">
              <w:rPr>
                <w:rFonts w:ascii="Times New Roman" w:hAnsi="Times New Roman" w:cs="Times New Roman"/>
                <w:i/>
                <w:sz w:val="26"/>
                <w:szCs w:val="26"/>
              </w:rPr>
              <w:t>, ngày       tháng      năm 2026</w:t>
            </w:r>
          </w:p>
        </w:tc>
      </w:tr>
    </w:tbl>
    <w:p w:rsidR="003F26C3" w:rsidRPr="003F26C3" w:rsidRDefault="00B10EC8" w:rsidP="003F26C3">
      <w:pPr>
        <w:shd w:val="clear" w:color="auto" w:fill="FFFFFF"/>
        <w:spacing w:before="120" w:after="120" w:line="234" w:lineRule="atLeast"/>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12909</wp:posOffset>
                </wp:positionH>
                <wp:positionV relativeFrom="paragraph">
                  <wp:posOffset>73623</wp:posOffset>
                </wp:positionV>
                <wp:extent cx="969645" cy="330200"/>
                <wp:effectExtent l="0" t="0" r="2095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645" cy="330200"/>
                        </a:xfrm>
                        <a:prstGeom prst="rect">
                          <a:avLst/>
                        </a:prstGeom>
                        <a:solidFill>
                          <a:srgbClr val="FFFFFF"/>
                        </a:solidFill>
                        <a:ln w="9525">
                          <a:solidFill>
                            <a:srgbClr val="000000"/>
                          </a:solidFill>
                          <a:miter lim="800000"/>
                          <a:headEnd/>
                          <a:tailEnd/>
                        </a:ln>
                      </wps:spPr>
                      <wps:txbx>
                        <w:txbxContent>
                          <w:p w:rsidR="00B10EC8" w:rsidRPr="00B10EC8" w:rsidRDefault="00B10EC8" w:rsidP="009C3DFB">
                            <w:pPr>
                              <w:jc w:val="center"/>
                              <w:rPr>
                                <w:rFonts w:ascii="Times New Roman" w:hAnsi="Times New Roman" w:cs="Times New Roman"/>
                              </w:rPr>
                            </w:pPr>
                            <w:r w:rsidRPr="00B10EC8">
                              <w:rPr>
                                <w:rFonts w:ascii="Times New Roman" w:hAnsi="Times New Roman" w:cs="Times New Roma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pt;margin-top:5.8pt;width:76.35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">
                <v:textbox>
                  <w:txbxContent>
                    <w:p w:rsidR="00B10EC8" w:rsidRPr="00B10EC8" w:rsidRDefault="00B10EC8" w:rsidP="009C3DFB">
                      <w:pPr>
                        <w:jc w:val="center"/>
                        <w:rPr>
                          <w:rFonts w:ascii="Times New Roman" w:hAnsi="Times New Roman" w:cs="Times New Roman"/>
                        </w:rPr>
                      </w:pPr>
                      <w:r w:rsidRPr="00B10EC8">
                        <w:rPr>
                          <w:rFonts w:ascii="Times New Roman" w:hAnsi="Times New Roman" w:cs="Times New Roman"/>
                        </w:rPr>
                        <w:t>Dự thảo</w:t>
                      </w:r>
                    </w:p>
                  </w:txbxContent>
                </v:textbox>
              </v:shape>
            </w:pict>
          </mc:Fallback>
        </mc:AlternateContent>
      </w:r>
    </w:p>
    <w:p w:rsidR="003F26C3" w:rsidRDefault="009574C1" w:rsidP="00864EBB">
      <w:pPr>
        <w:shd w:val="clear" w:color="auto" w:fill="FFFFFF"/>
        <w:spacing w:after="0" w:line="240" w:lineRule="auto"/>
        <w:jc w:val="center"/>
        <w:rPr>
          <w:rFonts w:ascii="Times New Roman" w:eastAsia="Times New Roman" w:hAnsi="Times New Roman" w:cs="Times New Roman"/>
          <w:b/>
          <w:bCs/>
          <w:color w:val="000000"/>
          <w:spacing w:val="-12"/>
          <w:sz w:val="28"/>
          <w:szCs w:val="28"/>
        </w:rPr>
      </w:pPr>
      <w:r>
        <w:rPr>
          <w:rFonts w:ascii="Times New Roman" w:eastAsia="Times New Roman" w:hAnsi="Times New Roman" w:cs="Times New Roman"/>
          <w:b/>
          <w:bCs/>
          <w:color w:val="000000"/>
          <w:spacing w:val="-12"/>
          <w:sz w:val="28"/>
          <w:szCs w:val="28"/>
        </w:rPr>
        <w:t>BÁO CÁO</w:t>
      </w:r>
    </w:p>
    <w:p w:rsidR="00164C67" w:rsidRDefault="00A374D3" w:rsidP="00831071">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Tổng kết việc thi hành Nghị quyết</w:t>
      </w:r>
      <w:r w:rsidR="00831071">
        <w:rPr>
          <w:rFonts w:ascii="Times New Roman" w:eastAsia="Times New Roman" w:hAnsi="Times New Roman" w:cs="Times New Roman"/>
          <w:b/>
          <w:bCs/>
          <w:color w:val="000000"/>
          <w:sz w:val="28"/>
          <w:szCs w:val="28"/>
        </w:rPr>
        <w:t xml:space="preserve"> Quy định về quà tặng của </w:t>
      </w:r>
      <w:r w:rsidR="00831071" w:rsidRPr="00831071">
        <w:rPr>
          <w:rFonts w:ascii="Times New Roman" w:eastAsia="Times New Roman" w:hAnsi="Times New Roman" w:cs="Times New Roman"/>
          <w:b/>
          <w:bCs/>
          <w:color w:val="000000"/>
          <w:sz w:val="28"/>
          <w:szCs w:val="28"/>
        </w:rPr>
        <w:t>tỉnh Hưng Yên nhân dịp Tết Nguyên đá</w:t>
      </w:r>
      <w:r w:rsidR="00831071">
        <w:rPr>
          <w:rFonts w:ascii="Times New Roman" w:eastAsia="Times New Roman" w:hAnsi="Times New Roman" w:cs="Times New Roman"/>
          <w:b/>
          <w:bCs/>
          <w:color w:val="000000"/>
          <w:sz w:val="28"/>
          <w:szCs w:val="28"/>
        </w:rPr>
        <w:t xml:space="preserve">n và ngày Thương binh - Liệt sĩ (ngày 27 </w:t>
      </w:r>
      <w:r w:rsidR="00831071" w:rsidRPr="00831071">
        <w:rPr>
          <w:rFonts w:ascii="Times New Roman" w:eastAsia="Times New Roman" w:hAnsi="Times New Roman" w:cs="Times New Roman"/>
          <w:b/>
          <w:bCs/>
          <w:color w:val="000000"/>
          <w:sz w:val="28"/>
          <w:szCs w:val="28"/>
        </w:rPr>
        <w:t xml:space="preserve">tháng 7) </w:t>
      </w:r>
      <w:r w:rsidR="00D1194E">
        <w:rPr>
          <w:rFonts w:ascii="Times New Roman" w:eastAsia="Times New Roman" w:hAnsi="Times New Roman" w:cs="Times New Roman"/>
          <w:b/>
          <w:bCs/>
          <w:color w:val="000000"/>
          <w:sz w:val="28"/>
          <w:szCs w:val="28"/>
        </w:rPr>
        <w:t xml:space="preserve">trong năm 2026 </w:t>
      </w:r>
      <w:r w:rsidR="00831071" w:rsidRPr="00831071">
        <w:rPr>
          <w:rFonts w:ascii="Times New Roman" w:eastAsia="Times New Roman" w:hAnsi="Times New Roman" w:cs="Times New Roman"/>
          <w:b/>
          <w:bCs/>
          <w:color w:val="000000"/>
          <w:sz w:val="28"/>
          <w:szCs w:val="28"/>
        </w:rPr>
        <w:t>đối với đối tượng ch</w:t>
      </w:r>
      <w:r w:rsidR="00831071">
        <w:rPr>
          <w:rFonts w:ascii="Times New Roman" w:eastAsia="Times New Roman" w:hAnsi="Times New Roman" w:cs="Times New Roman"/>
          <w:b/>
          <w:bCs/>
          <w:color w:val="000000"/>
          <w:sz w:val="28"/>
          <w:szCs w:val="28"/>
        </w:rPr>
        <w:t>ính sách người có công với cá</w:t>
      </w:r>
      <w:r w:rsidR="000918BE">
        <w:rPr>
          <w:rFonts w:ascii="Times New Roman" w:eastAsia="Times New Roman" w:hAnsi="Times New Roman" w:cs="Times New Roman"/>
          <w:b/>
          <w:bCs/>
          <w:color w:val="000000"/>
          <w:sz w:val="28"/>
          <w:szCs w:val="28"/>
        </w:rPr>
        <w:t xml:space="preserve"> </w:t>
      </w:r>
      <w:r w:rsidR="00831071">
        <w:rPr>
          <w:rFonts w:ascii="Times New Roman" w:eastAsia="Times New Roman" w:hAnsi="Times New Roman" w:cs="Times New Roman"/>
          <w:b/>
          <w:bCs/>
          <w:color w:val="000000"/>
          <w:sz w:val="28"/>
          <w:szCs w:val="28"/>
        </w:rPr>
        <w:t xml:space="preserve">ch mạng; </w:t>
      </w:r>
    </w:p>
    <w:p w:rsidR="007247C1" w:rsidRDefault="00831071" w:rsidP="00831071">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cơ sở nuôi dưỡng, </w:t>
      </w:r>
      <w:r w:rsidRPr="00831071">
        <w:rPr>
          <w:rFonts w:ascii="Times New Roman" w:eastAsia="Times New Roman" w:hAnsi="Times New Roman" w:cs="Times New Roman"/>
          <w:b/>
          <w:bCs/>
          <w:color w:val="000000"/>
          <w:sz w:val="28"/>
          <w:szCs w:val="28"/>
        </w:rPr>
        <w:t>điề</w:t>
      </w:r>
      <w:r>
        <w:rPr>
          <w:rFonts w:ascii="Times New Roman" w:eastAsia="Times New Roman" w:hAnsi="Times New Roman" w:cs="Times New Roman"/>
          <w:b/>
          <w:bCs/>
          <w:color w:val="000000"/>
          <w:sz w:val="28"/>
          <w:szCs w:val="28"/>
        </w:rPr>
        <w:t>u dưỡng người có công</w:t>
      </w:r>
    </w:p>
    <w:p w:rsidR="00831071" w:rsidRDefault="00831071" w:rsidP="00831071">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59264" behindDoc="0" locked="0" layoutInCell="1" allowOverlap="1" wp14:anchorId="58E7A12F" wp14:editId="491F7312">
                <wp:simplePos x="0" y="0"/>
                <wp:positionH relativeFrom="column">
                  <wp:posOffset>2127885</wp:posOffset>
                </wp:positionH>
                <wp:positionV relativeFrom="paragraph">
                  <wp:posOffset>43180</wp:posOffset>
                </wp:positionV>
                <wp:extent cx="1560830" cy="0"/>
                <wp:effectExtent l="0" t="0" r="20320" b="19050"/>
                <wp:wrapNone/>
                <wp:docPr id="1" name="Straight Connector 1"/>
                <wp:cNvGraphicFramePr/>
                <a:graphic xmlns:a="http://schemas.openxmlformats.org/drawingml/2006/main">
                  <a:graphicData uri="http://schemas.microsoft.com/office/word/2010/wordprocessingShape">
                    <wps:wsp>
                      <wps:cNvCnPr/>
                      <wps:spPr>
                        <a:xfrm flipV="1">
                          <a:off x="0" y="0"/>
                          <a:ext cx="15608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E65DBC9"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7.55pt,3.4pt" to="290.4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" strokecolor="#4579b8 [3044]"/>
            </w:pict>
          </mc:Fallback>
        </mc:AlternateContent>
      </w:r>
    </w:p>
    <w:p w:rsidR="00831071" w:rsidRDefault="007F486D" w:rsidP="007F486D">
      <w:pPr>
        <w:shd w:val="clear" w:color="auto" w:fill="FFFFFF"/>
        <w:spacing w:before="240" w:after="240" w:line="240" w:lineRule="auto"/>
        <w:jc w:val="center"/>
        <w:rPr>
          <w:rFonts w:ascii="Times New Roman" w:eastAsia="Times New Roman" w:hAnsi="Times New Roman" w:cs="Times New Roman"/>
          <w:color w:val="000000"/>
          <w:sz w:val="28"/>
          <w:szCs w:val="28"/>
        </w:rPr>
      </w:pPr>
      <w:r w:rsidRPr="00874D96">
        <w:rPr>
          <w:rFonts w:ascii="Times New Roman" w:eastAsia="Times New Roman" w:hAnsi="Times New Roman" w:cs="Times New Roman"/>
          <w:color w:val="000000"/>
          <w:sz w:val="28"/>
          <w:szCs w:val="28"/>
        </w:rPr>
        <w:t>Kính gửi:</w:t>
      </w:r>
      <w:r>
        <w:rPr>
          <w:rFonts w:ascii="Times New Roman" w:eastAsia="Times New Roman" w:hAnsi="Times New Roman" w:cs="Times New Roman"/>
          <w:color w:val="000000"/>
          <w:sz w:val="28"/>
          <w:szCs w:val="28"/>
        </w:rPr>
        <w:t xml:space="preserve"> </w:t>
      </w:r>
      <w:r w:rsidR="00874D96">
        <w:rPr>
          <w:rFonts w:ascii="Times New Roman" w:eastAsia="Times New Roman" w:hAnsi="Times New Roman" w:cs="Times New Roman"/>
          <w:color w:val="000000"/>
          <w:sz w:val="28"/>
          <w:szCs w:val="28"/>
        </w:rPr>
        <w:t>Ủy ban nhân dân tỉnh</w:t>
      </w:r>
    </w:p>
    <w:p w:rsidR="007F486D" w:rsidRDefault="007F486D" w:rsidP="00831071">
      <w:pPr>
        <w:shd w:val="clear" w:color="auto" w:fill="FFFFFF"/>
        <w:spacing w:after="0" w:line="240" w:lineRule="auto"/>
        <w:jc w:val="center"/>
        <w:rPr>
          <w:rFonts w:ascii="Times New Roman" w:eastAsia="Times New Roman" w:hAnsi="Times New Roman" w:cs="Times New Roman"/>
          <w:color w:val="000000"/>
          <w:sz w:val="28"/>
          <w:szCs w:val="28"/>
        </w:rPr>
      </w:pPr>
    </w:p>
    <w:p w:rsidR="003F26C3" w:rsidRPr="00FB74DB" w:rsidRDefault="003F26C3"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sz w:val="28"/>
          <w:szCs w:val="28"/>
        </w:rPr>
        <w:t>Th</w:t>
      </w:r>
      <w:r w:rsidRPr="00FB74DB">
        <w:rPr>
          <w:rFonts w:ascii="Times New Roman" w:eastAsia="Times New Roman" w:hAnsi="Times New Roman" w:cs="Times New Roman"/>
          <w:sz w:val="28"/>
          <w:szCs w:val="28"/>
          <w:lang w:val="vi-VN"/>
        </w:rPr>
        <w:t>ực hiện quy định của Luật Ban h</w:t>
      </w:r>
      <w:r w:rsidRPr="00FB74DB">
        <w:rPr>
          <w:rFonts w:ascii="Times New Roman" w:eastAsia="Times New Roman" w:hAnsi="Times New Roman" w:cs="Times New Roman"/>
          <w:sz w:val="28"/>
          <w:szCs w:val="28"/>
        </w:rPr>
        <w:t>ành văn b</w:t>
      </w:r>
      <w:r w:rsidRPr="00FB74DB">
        <w:rPr>
          <w:rFonts w:ascii="Times New Roman" w:eastAsia="Times New Roman" w:hAnsi="Times New Roman" w:cs="Times New Roman"/>
          <w:sz w:val="28"/>
          <w:szCs w:val="28"/>
          <w:lang w:val="vi-VN"/>
        </w:rPr>
        <w:t>ản quy phạm ph</w:t>
      </w:r>
      <w:r w:rsidRPr="00FB74DB">
        <w:rPr>
          <w:rFonts w:ascii="Times New Roman" w:eastAsia="Times New Roman" w:hAnsi="Times New Roman" w:cs="Times New Roman"/>
          <w:sz w:val="28"/>
          <w:szCs w:val="28"/>
        </w:rPr>
        <w:t>áp lu</w:t>
      </w:r>
      <w:r w:rsidRPr="00FB74DB">
        <w:rPr>
          <w:rFonts w:ascii="Times New Roman" w:eastAsia="Times New Roman" w:hAnsi="Times New Roman" w:cs="Times New Roman"/>
          <w:sz w:val="28"/>
          <w:szCs w:val="28"/>
          <w:lang w:val="vi-VN"/>
        </w:rPr>
        <w:t>ật</w:t>
      </w:r>
      <w:r w:rsidR="00B7496D" w:rsidRPr="00FB74DB">
        <w:rPr>
          <w:rFonts w:ascii="Times New Roman" w:eastAsia="Times New Roman" w:hAnsi="Times New Roman" w:cs="Times New Roman"/>
          <w:sz w:val="28"/>
          <w:szCs w:val="28"/>
        </w:rPr>
        <w:t>, Sở Nội vụ</w:t>
      </w:r>
      <w:r w:rsidRPr="00FB74DB">
        <w:rPr>
          <w:rFonts w:ascii="Times New Roman" w:eastAsia="Times New Roman" w:hAnsi="Times New Roman" w:cs="Times New Roman"/>
          <w:sz w:val="28"/>
          <w:szCs w:val="28"/>
          <w:lang w:val="vi-VN"/>
        </w:rPr>
        <w:t xml:space="preserve"> đ</w:t>
      </w:r>
      <w:r w:rsidRPr="00FB74DB">
        <w:rPr>
          <w:rFonts w:ascii="Times New Roman" w:eastAsia="Times New Roman" w:hAnsi="Times New Roman" w:cs="Times New Roman"/>
          <w:sz w:val="28"/>
          <w:szCs w:val="28"/>
        </w:rPr>
        <w:t>ã ti</w:t>
      </w:r>
      <w:r w:rsidRPr="00FB74DB">
        <w:rPr>
          <w:rFonts w:ascii="Times New Roman" w:eastAsia="Times New Roman" w:hAnsi="Times New Roman" w:cs="Times New Roman"/>
          <w:sz w:val="28"/>
          <w:szCs w:val="28"/>
          <w:lang w:val="vi-VN"/>
        </w:rPr>
        <w:t>ến h</w:t>
      </w:r>
      <w:r w:rsidRPr="00FB74DB">
        <w:rPr>
          <w:rFonts w:ascii="Times New Roman" w:eastAsia="Times New Roman" w:hAnsi="Times New Roman" w:cs="Times New Roman"/>
          <w:sz w:val="28"/>
          <w:szCs w:val="28"/>
        </w:rPr>
        <w:t>ành</w:t>
      </w:r>
      <w:r w:rsidR="00F83315" w:rsidRPr="00FB74DB">
        <w:rPr>
          <w:rFonts w:ascii="Times New Roman" w:eastAsia="Times New Roman" w:hAnsi="Times New Roman" w:cs="Times New Roman"/>
          <w:sz w:val="28"/>
          <w:szCs w:val="28"/>
        </w:rPr>
        <w:t xml:space="preserve"> tổng kết việc thi hành Nghị quyết</w:t>
      </w:r>
      <w:r w:rsidRPr="00FB74DB">
        <w:rPr>
          <w:rFonts w:ascii="Times New Roman" w:eastAsia="Times New Roman" w:hAnsi="Times New Roman" w:cs="Times New Roman"/>
          <w:sz w:val="28"/>
          <w:szCs w:val="28"/>
        </w:rPr>
        <w:t xml:space="preserve"> </w:t>
      </w:r>
      <w:r w:rsidR="00F83315" w:rsidRPr="00FB74DB">
        <w:rPr>
          <w:rFonts w:ascii="Times New Roman" w:eastAsia="Times New Roman" w:hAnsi="Times New Roman" w:cs="Times New Roman"/>
          <w:sz w:val="28"/>
          <w:szCs w:val="28"/>
        </w:rPr>
        <w:t>Q</w:t>
      </w:r>
      <w:r w:rsidR="0082208A" w:rsidRPr="00FB74DB">
        <w:rPr>
          <w:rFonts w:ascii="Times New Roman" w:eastAsia="Times New Roman" w:hAnsi="Times New Roman" w:cs="Times New Roman"/>
          <w:sz w:val="28"/>
          <w:szCs w:val="28"/>
        </w:rPr>
        <w:t>uy định về quà tặng của tỉnh Hưng Yên nhân dịp Tết Nguyên đán và ngày Thương binh - Liệt sĩ</w:t>
      </w:r>
      <w:r w:rsidR="008F6C55" w:rsidRPr="00FB74DB">
        <w:rPr>
          <w:rFonts w:ascii="Times New Roman" w:eastAsia="Times New Roman" w:hAnsi="Times New Roman" w:cs="Times New Roman"/>
          <w:sz w:val="28"/>
          <w:szCs w:val="28"/>
        </w:rPr>
        <w:t xml:space="preserve"> (ngày 27 tháng 7)</w:t>
      </w:r>
      <w:r w:rsidR="0082208A" w:rsidRPr="00FB74DB">
        <w:rPr>
          <w:rFonts w:ascii="Times New Roman" w:eastAsia="Times New Roman" w:hAnsi="Times New Roman" w:cs="Times New Roman"/>
          <w:sz w:val="28"/>
          <w:szCs w:val="28"/>
        </w:rPr>
        <w:t xml:space="preserve"> đối với đối tượng chính sách </w:t>
      </w:r>
      <w:r w:rsidR="00A87CCE" w:rsidRPr="00FB74DB">
        <w:rPr>
          <w:rFonts w:ascii="Times New Roman" w:eastAsia="Times New Roman" w:hAnsi="Times New Roman" w:cs="Times New Roman"/>
          <w:sz w:val="28"/>
          <w:szCs w:val="28"/>
        </w:rPr>
        <w:t>người có công v</w:t>
      </w:r>
      <w:r w:rsidR="00441BF0" w:rsidRPr="00FB74DB">
        <w:rPr>
          <w:rFonts w:ascii="Times New Roman" w:eastAsia="Times New Roman" w:hAnsi="Times New Roman" w:cs="Times New Roman"/>
          <w:sz w:val="28"/>
          <w:szCs w:val="28"/>
        </w:rPr>
        <w:t>ới cách mạng;</w:t>
      </w:r>
      <w:r w:rsidR="00A87CCE" w:rsidRPr="00FB74DB">
        <w:rPr>
          <w:rFonts w:ascii="Times New Roman" w:eastAsia="Times New Roman" w:hAnsi="Times New Roman" w:cs="Times New Roman"/>
          <w:sz w:val="28"/>
          <w:szCs w:val="28"/>
        </w:rPr>
        <w:t xml:space="preserve"> cơ sở nuôi dưỡng, điều dưỡng người có công</w:t>
      </w:r>
      <w:r w:rsidR="00F83315" w:rsidRPr="00FB74DB">
        <w:rPr>
          <w:rFonts w:ascii="Times New Roman" w:eastAsia="Times New Roman" w:hAnsi="Times New Roman" w:cs="Times New Roman"/>
          <w:sz w:val="28"/>
          <w:szCs w:val="28"/>
        </w:rPr>
        <w:t>, kết quả</w:t>
      </w:r>
      <w:r w:rsidR="00A87CCE" w:rsidRPr="00FB74DB">
        <w:rPr>
          <w:rFonts w:ascii="Times New Roman" w:eastAsia="Times New Roman" w:hAnsi="Times New Roman" w:cs="Times New Roman"/>
          <w:sz w:val="28"/>
          <w:szCs w:val="28"/>
        </w:rPr>
        <w:t xml:space="preserve"> cụ thể </w:t>
      </w:r>
      <w:r w:rsidRPr="00FB74DB">
        <w:rPr>
          <w:rFonts w:ascii="Times New Roman" w:eastAsia="Times New Roman" w:hAnsi="Times New Roman" w:cs="Times New Roman"/>
          <w:sz w:val="28"/>
          <w:szCs w:val="28"/>
          <w:lang w:val="vi-VN"/>
        </w:rPr>
        <w:t>như sau:</w:t>
      </w:r>
    </w:p>
    <w:p w:rsidR="003F26C3" w:rsidRPr="00FB74DB" w:rsidRDefault="003F26C3" w:rsidP="00FB74DB">
      <w:pPr>
        <w:shd w:val="clear" w:color="auto" w:fill="FFFFFF"/>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
          <w:bCs/>
          <w:sz w:val="28"/>
          <w:szCs w:val="28"/>
        </w:rPr>
        <w:t xml:space="preserve">I. </w:t>
      </w:r>
      <w:r w:rsidR="00D1468C" w:rsidRPr="00FB74DB">
        <w:rPr>
          <w:rFonts w:ascii="Times New Roman" w:eastAsia="Times New Roman" w:hAnsi="Times New Roman" w:cs="Times New Roman"/>
          <w:b/>
          <w:bCs/>
          <w:sz w:val="28"/>
          <w:szCs w:val="28"/>
        </w:rPr>
        <w:t>BỐI CÁNH THỰC HIỆN TỔNG KẾT</w:t>
      </w:r>
    </w:p>
    <w:p w:rsidR="007708A0" w:rsidRPr="00FB74DB" w:rsidRDefault="00B4616D"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1.</w:t>
      </w:r>
      <w:r w:rsidR="007708A0" w:rsidRPr="00FB74DB">
        <w:rPr>
          <w:rFonts w:ascii="Times New Roman" w:eastAsia="Times New Roman" w:hAnsi="Times New Roman" w:cs="Times New Roman"/>
          <w:b/>
          <w:sz w:val="28"/>
          <w:szCs w:val="28"/>
        </w:rPr>
        <w:t xml:space="preserve"> Bối cảnh trong nước</w:t>
      </w:r>
    </w:p>
    <w:p w:rsidR="007708A0" w:rsidRPr="00FB74DB" w:rsidRDefault="007708A0"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bCs/>
          <w:sz w:val="28"/>
          <w:szCs w:val="28"/>
        </w:rPr>
        <w:t>Về chính trị và tư tưởng</w:t>
      </w:r>
      <w:r w:rsidRPr="00FB74DB">
        <w:rPr>
          <w:rFonts w:ascii="Times New Roman" w:eastAsia="Times New Roman" w:hAnsi="Times New Roman" w:cs="Times New Roman"/>
          <w:sz w:val="28"/>
          <w:szCs w:val="28"/>
        </w:rPr>
        <w:t>: Đảng và Nhà nước ta luôn xác định công tác chăm sóc người có công với cách mạng là nhiệm vụ chính trị trọng tâm, thường xuyên và lâu dài. Việc chăm lo, đền ơn đáp nghĩa không chỉ là trách nhiệm đạo lý mà còn là yếu tố quan trọng giữ vững khối đại đoàn kết toàn dân tộc, củng cố lòng tin của nhân dân vào sự lãnh đạo của Đảng.</w:t>
      </w:r>
    </w:p>
    <w:p w:rsidR="007708A0" w:rsidRPr="00FB74DB" w:rsidRDefault="007708A0"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bCs/>
          <w:sz w:val="28"/>
          <w:szCs w:val="28"/>
        </w:rPr>
        <w:t>Về hành lang pháp lý</w:t>
      </w:r>
      <w:r w:rsidRPr="00FB74DB">
        <w:rPr>
          <w:rFonts w:ascii="Times New Roman" w:eastAsia="Times New Roman" w:hAnsi="Times New Roman" w:cs="Times New Roman"/>
          <w:sz w:val="28"/>
          <w:szCs w:val="28"/>
        </w:rPr>
        <w:t>: Trung ương liên tục hoàn thiện và nâng cao mức trợ cấp</w:t>
      </w:r>
      <w:r w:rsidR="00B4616D" w:rsidRPr="00FB74DB">
        <w:rPr>
          <w:rFonts w:ascii="Times New Roman" w:eastAsia="Times New Roman" w:hAnsi="Times New Roman" w:cs="Times New Roman"/>
          <w:sz w:val="28"/>
          <w:szCs w:val="28"/>
        </w:rPr>
        <w:t xml:space="preserve"> ưu đãi cho người có công (C</w:t>
      </w:r>
      <w:r w:rsidRPr="00FB74DB">
        <w:rPr>
          <w:rFonts w:ascii="Times New Roman" w:eastAsia="Times New Roman" w:hAnsi="Times New Roman" w:cs="Times New Roman"/>
          <w:sz w:val="28"/>
          <w:szCs w:val="28"/>
        </w:rPr>
        <w:t>ác Nghị định</w:t>
      </w:r>
      <w:r w:rsidR="0003063B" w:rsidRPr="00FB74DB">
        <w:rPr>
          <w:rFonts w:ascii="Times New Roman" w:eastAsia="Times New Roman" w:hAnsi="Times New Roman" w:cs="Times New Roman"/>
          <w:sz w:val="28"/>
          <w:szCs w:val="28"/>
        </w:rPr>
        <w:t xml:space="preserve"> của Chính phủ</w:t>
      </w:r>
      <w:r w:rsidRPr="00FB74DB">
        <w:rPr>
          <w:rFonts w:ascii="Times New Roman" w:eastAsia="Times New Roman" w:hAnsi="Times New Roman" w:cs="Times New Roman"/>
          <w:sz w:val="28"/>
          <w:szCs w:val="28"/>
        </w:rPr>
        <w:t xml:space="preserve"> quy định mức hưởng trợ cấp, phụ cấp ưu đãi đối với người có công với cách mạng được điều chỉnh tăng qua các năm</w:t>
      </w:r>
      <w:r w:rsidR="00B4616D" w:rsidRPr="00FB74DB">
        <w:rPr>
          <w:rFonts w:ascii="Times New Roman" w:eastAsia="Times New Roman" w:hAnsi="Times New Roman" w:cs="Times New Roman"/>
          <w:sz w:val="28"/>
          <w:szCs w:val="28"/>
        </w:rPr>
        <w:t xml:space="preserve"> như: Nghị định số 55/2023/NĐ-CP ngày 21/7/2023; số 77/2024/NĐ-CP ngày 01/7/2024; mới nhất là Nghị định 321/2026/NĐ-CP ngày 15/8/2026 có hiệu lực thi hành kể từ ngày 01/10/2026</w:t>
      </w:r>
      <w:r w:rsidRPr="00FB74DB">
        <w:rPr>
          <w:rFonts w:ascii="Times New Roman" w:eastAsia="Times New Roman" w:hAnsi="Times New Roman" w:cs="Times New Roman"/>
          <w:sz w:val="28"/>
          <w:szCs w:val="28"/>
        </w:rPr>
        <w:t xml:space="preserve">). Việc tỉnh Hưng Yên duy trì và kéo dài chính sách tặng quà </w:t>
      </w:r>
      <w:r w:rsidR="00E23849">
        <w:rPr>
          <w:rFonts w:ascii="Times New Roman" w:eastAsia="Times New Roman" w:hAnsi="Times New Roman" w:cs="Times New Roman"/>
          <w:sz w:val="28"/>
          <w:szCs w:val="28"/>
        </w:rPr>
        <w:t>đặc thù</w:t>
      </w:r>
      <w:r w:rsidRPr="00FB74DB">
        <w:rPr>
          <w:rFonts w:ascii="Times New Roman" w:eastAsia="Times New Roman" w:hAnsi="Times New Roman" w:cs="Times New Roman"/>
          <w:sz w:val="28"/>
          <w:szCs w:val="28"/>
        </w:rPr>
        <w:t xml:space="preserve"> của địa phương là sự cụ thể hóa, bổ sung thiết thực cho các văn bản pháp quy của Trung ương, bảo đảm tính thống nhất và </w:t>
      </w:r>
      <w:r w:rsidR="00246AF7" w:rsidRPr="00FB74DB">
        <w:rPr>
          <w:rFonts w:ascii="Times New Roman" w:eastAsia="Times New Roman" w:hAnsi="Times New Roman" w:cs="Times New Roman"/>
          <w:sz w:val="28"/>
          <w:szCs w:val="28"/>
        </w:rPr>
        <w:t>nhân văn của hệ thống pháp luật</w:t>
      </w:r>
      <w:r w:rsidRPr="00FB74DB">
        <w:rPr>
          <w:rFonts w:ascii="Times New Roman" w:eastAsia="Times New Roman" w:hAnsi="Times New Roman" w:cs="Times New Roman"/>
          <w:sz w:val="28"/>
          <w:szCs w:val="28"/>
        </w:rPr>
        <w:t>.</w:t>
      </w:r>
    </w:p>
    <w:p w:rsidR="007708A0" w:rsidRPr="00FB74DB" w:rsidRDefault="007708A0"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bCs/>
          <w:sz w:val="28"/>
          <w:szCs w:val="28"/>
        </w:rPr>
        <w:t>Về kinh tế - xã hội</w:t>
      </w:r>
      <w:r w:rsidRPr="00FB74DB">
        <w:rPr>
          <w:rFonts w:ascii="Times New Roman" w:eastAsia="Times New Roman" w:hAnsi="Times New Roman" w:cs="Times New Roman"/>
          <w:sz w:val="28"/>
          <w:szCs w:val="28"/>
        </w:rPr>
        <w:t xml:space="preserve">: Đất nước đang trong giai đoạn phát triển kinh tế mạnh mẽ, đời sống nhân dân ngày càng được nâng cao. Tuy nhiên, tốc độ đô thị hóa và áp lực lạm phát, giá cả sinh hoạt biến động đã tác động trực tiếp đến nhóm đối tượng yếu thế, đặc biệt là </w:t>
      </w:r>
      <w:r w:rsidR="00246AF7" w:rsidRPr="00FB74DB">
        <w:rPr>
          <w:rFonts w:ascii="Times New Roman" w:eastAsia="Times New Roman" w:hAnsi="Times New Roman" w:cs="Times New Roman"/>
          <w:sz w:val="28"/>
          <w:szCs w:val="28"/>
        </w:rPr>
        <w:t xml:space="preserve">người có công và thân nhân người có công với </w:t>
      </w:r>
      <w:r w:rsidR="00246AF7" w:rsidRPr="00FB74DB">
        <w:rPr>
          <w:rFonts w:ascii="Times New Roman" w:eastAsia="Times New Roman" w:hAnsi="Times New Roman" w:cs="Times New Roman"/>
          <w:sz w:val="28"/>
          <w:szCs w:val="28"/>
        </w:rPr>
        <w:lastRenderedPageBreak/>
        <w:t>cách mạng</w:t>
      </w:r>
      <w:r w:rsidRPr="00FB74DB">
        <w:rPr>
          <w:rFonts w:ascii="Times New Roman" w:eastAsia="Times New Roman" w:hAnsi="Times New Roman" w:cs="Times New Roman"/>
          <w:sz w:val="28"/>
          <w:szCs w:val="28"/>
        </w:rPr>
        <w:t>. Do đó, việc duy trì các khoản hỗ trợ an sinh xã hội mang tính chất thường niên là vô cùng cần thiết để bảo đảm đời sống của họ bằng hoặc cao hơn mức sống trung bình của cư dân nơi cư trú.</w:t>
      </w:r>
    </w:p>
    <w:p w:rsidR="00246AF7" w:rsidRPr="00FB74DB" w:rsidRDefault="00246AF7"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
          <w:sz w:val="28"/>
          <w:szCs w:val="28"/>
        </w:rPr>
        <w:t xml:space="preserve">2. </w:t>
      </w:r>
      <w:r w:rsidRPr="00FB74DB">
        <w:rPr>
          <w:rFonts w:ascii="Times New Roman" w:eastAsia="Times New Roman" w:hAnsi="Times New Roman" w:cs="Times New Roman"/>
          <w:b/>
          <w:bCs/>
          <w:sz w:val="28"/>
          <w:szCs w:val="28"/>
        </w:rPr>
        <w:t>Bối cảnh thực tế tại tỉnh Hưng Yên</w:t>
      </w:r>
    </w:p>
    <w:p w:rsidR="00246AF7" w:rsidRPr="00FB74DB" w:rsidRDefault="00246AF7"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Cs/>
          <w:sz w:val="28"/>
          <w:szCs w:val="28"/>
        </w:rPr>
        <w:t>- Về kinh tế địa phương</w:t>
      </w:r>
      <w:r w:rsidRPr="00FB74DB">
        <w:rPr>
          <w:rFonts w:ascii="Times New Roman" w:eastAsia="Times New Roman" w:hAnsi="Times New Roman" w:cs="Times New Roman"/>
          <w:sz w:val="28"/>
          <w:szCs w:val="28"/>
        </w:rPr>
        <w:t>: Trong giai đoạn vừa qua, Hưng Yên tiếp tục duy trì tốc độ tăng trưởng kinh tế (GRDP) cao, thu ngân sách bền vững và có sự tự chủ lớn về ngân sách. Sự phát triển kinh tế này tạo điều kiện thuận lợi và là nền tảng vững chắc để tỉnh tái đầu tư cho các chính sách an sinh xã hội, nâng cao chất lượng cuộc sống cho nhân dân, đặc biệt là người có công.</w:t>
      </w:r>
    </w:p>
    <w:p w:rsidR="00246AF7" w:rsidRPr="00FB74DB" w:rsidRDefault="00246AF7"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Cs/>
          <w:sz w:val="28"/>
          <w:szCs w:val="28"/>
        </w:rPr>
        <w:t>- Về thực trạng đối tượng chính sách</w:t>
      </w:r>
      <w:r w:rsidRPr="00FB74DB">
        <w:rPr>
          <w:rFonts w:ascii="Times New Roman" w:eastAsia="Times New Roman" w:hAnsi="Times New Roman" w:cs="Times New Roman"/>
          <w:sz w:val="28"/>
          <w:szCs w:val="28"/>
        </w:rPr>
        <w:t>: Hưng Yên là vùng đất giàu truyền thống cách mạng với số lượng người có công, gia đình chính sách, thân nhân liệt sĩ rất lớn.</w:t>
      </w:r>
      <w:r w:rsidR="008A4B53" w:rsidRPr="00FB74DB">
        <w:rPr>
          <w:rFonts w:ascii="Times New Roman" w:eastAsia="Times New Roman" w:hAnsi="Times New Roman" w:cs="Times New Roman"/>
          <w:sz w:val="28"/>
          <w:szCs w:val="28"/>
        </w:rPr>
        <w:t xml:space="preserve"> </w:t>
      </w:r>
      <w:r w:rsidR="008A4B53" w:rsidRPr="00FB74DB">
        <w:rPr>
          <w:rFonts w:ascii="Times New Roman" w:hAnsi="Times New Roman" w:cs="Times New Roman"/>
          <w:sz w:val="28"/>
          <w:szCs w:val="28"/>
          <w:shd w:val="clear" w:color="auto" w:fill="FFFFFF"/>
        </w:rPr>
        <w:t>Toàn tỉnh có: trên 69 vạn người tham gia hoạt động cách mạng, trong đó có 76.473 liệt sĩ; 7.169 Bà mẹ Việt Nam anh hùng; 72.082 thương bệnh binh; 33.879 người hoạt động kháng chiến và con đẻ của họ bị nhiễm chất độc hóa học; 10.137 người hoạt động cách mạng, hoạt động kháng chiến bị địch bắt tù đày…</w:t>
      </w:r>
      <w:r w:rsidRPr="00FB74DB">
        <w:rPr>
          <w:rFonts w:ascii="Times New Roman" w:eastAsia="Times New Roman" w:hAnsi="Times New Roman" w:cs="Times New Roman"/>
          <w:sz w:val="28"/>
          <w:szCs w:val="28"/>
        </w:rPr>
        <w:t>Hiện nay, đa số các đối tượng người có công trực tiếp đều đã tuổi cao, sức yếu, thường xuyên đau ốm,</w:t>
      </w:r>
      <w:r w:rsidR="00952080">
        <w:rPr>
          <w:rFonts w:ascii="Times New Roman" w:eastAsia="Times New Roman" w:hAnsi="Times New Roman" w:cs="Times New Roman"/>
          <w:sz w:val="28"/>
          <w:szCs w:val="28"/>
        </w:rPr>
        <w:t xml:space="preserve"> bệnh tật, m</w:t>
      </w:r>
      <w:r w:rsidRPr="00FB74DB">
        <w:rPr>
          <w:rFonts w:ascii="Times New Roman" w:eastAsia="Times New Roman" w:hAnsi="Times New Roman" w:cs="Times New Roman"/>
          <w:sz w:val="28"/>
          <w:szCs w:val="28"/>
        </w:rPr>
        <w:t>ong muốn của cử tri và nhân dân trong tỉnh là các chính sách chăm lo này được thực hiện mang tính ổn định, lâu dài và có lộ trình bền vững.</w:t>
      </w:r>
    </w:p>
    <w:p w:rsidR="0002364C" w:rsidRPr="00FB74DB" w:rsidRDefault="00FB5B29"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3</w:t>
      </w:r>
      <w:r w:rsidR="0002364C" w:rsidRPr="00FB74DB">
        <w:rPr>
          <w:rFonts w:ascii="Times New Roman" w:eastAsia="Times New Roman" w:hAnsi="Times New Roman" w:cs="Times New Roman"/>
          <w:b/>
          <w:sz w:val="28"/>
          <w:szCs w:val="28"/>
        </w:rPr>
        <w:t xml:space="preserve">. </w:t>
      </w:r>
      <w:r w:rsidR="000D1F0E" w:rsidRPr="00FB74DB">
        <w:rPr>
          <w:rFonts w:ascii="Times New Roman" w:eastAsia="Times New Roman" w:hAnsi="Times New Roman" w:cs="Times New Roman"/>
          <w:b/>
          <w:sz w:val="28"/>
          <w:szCs w:val="28"/>
        </w:rPr>
        <w:t>Quá trình thực hiện tổng kết</w:t>
      </w:r>
    </w:p>
    <w:p w:rsidR="000D1F0E" w:rsidRPr="00FB74DB" w:rsidRDefault="004707BE" w:rsidP="00FB74DB">
      <w:pPr>
        <w:shd w:val="clear" w:color="auto" w:fill="FFFFFF"/>
        <w:spacing w:after="120" w:line="360" w:lineRule="exact"/>
        <w:ind w:firstLine="567"/>
        <w:jc w:val="both"/>
        <w:rPr>
          <w:rFonts w:ascii="Times New Roman" w:hAnsi="Times New Roman" w:cs="Times New Roman"/>
          <w:sz w:val="28"/>
          <w:szCs w:val="28"/>
        </w:rPr>
      </w:pPr>
      <w:r w:rsidRPr="00FB74DB">
        <w:rPr>
          <w:rFonts w:ascii="Times New Roman" w:hAnsi="Times New Roman" w:cs="Times New Roman"/>
          <w:sz w:val="28"/>
          <w:szCs w:val="28"/>
        </w:rPr>
        <w:t xml:space="preserve">Sau khi Nghị quyết được ban hành, </w:t>
      </w:r>
      <w:r w:rsidR="006F1171" w:rsidRPr="00FB74DB">
        <w:rPr>
          <w:rFonts w:ascii="Times New Roman" w:hAnsi="Times New Roman" w:cs="Times New Roman"/>
          <w:sz w:val="28"/>
          <w:szCs w:val="28"/>
        </w:rPr>
        <w:t>Ủy ban nhân dân</w:t>
      </w:r>
      <w:r w:rsidRPr="00FB74DB">
        <w:rPr>
          <w:rFonts w:ascii="Times New Roman" w:hAnsi="Times New Roman" w:cs="Times New Roman"/>
          <w:sz w:val="28"/>
          <w:szCs w:val="28"/>
        </w:rPr>
        <w:t xml:space="preserve"> tỉnh đã chỉ đạo Sở </w:t>
      </w:r>
      <w:r w:rsidR="00CC2CE5" w:rsidRPr="00FB74DB">
        <w:rPr>
          <w:rFonts w:ascii="Times New Roman" w:hAnsi="Times New Roman" w:cs="Times New Roman"/>
          <w:sz w:val="28"/>
          <w:szCs w:val="28"/>
        </w:rPr>
        <w:t>Nội vụ đã</w:t>
      </w:r>
      <w:r w:rsidRPr="00FB74DB">
        <w:rPr>
          <w:rFonts w:ascii="Times New Roman" w:hAnsi="Times New Roman" w:cs="Times New Roman"/>
          <w:sz w:val="28"/>
          <w:szCs w:val="28"/>
        </w:rPr>
        <w:t xml:space="preserve"> chủ trì, phối hợp với Sở Tài chính và </w:t>
      </w:r>
      <w:r w:rsidR="00CC2CE5" w:rsidRPr="00FB74DB">
        <w:rPr>
          <w:rFonts w:ascii="Times New Roman" w:hAnsi="Times New Roman" w:cs="Times New Roman"/>
          <w:sz w:val="28"/>
          <w:szCs w:val="28"/>
        </w:rPr>
        <w:t>Ủy ban nhân dân các xã, phường trên địa bàn tỉnh</w:t>
      </w:r>
      <w:r w:rsidRPr="00FB74DB">
        <w:rPr>
          <w:rFonts w:ascii="Times New Roman" w:hAnsi="Times New Roman" w:cs="Times New Roman"/>
          <w:sz w:val="28"/>
          <w:szCs w:val="28"/>
        </w:rPr>
        <w:t xml:space="preserve"> rà soát, lập danh sách đối tượng, cấp phát kinh phí đồng bộ, công khai, minh bạch.</w:t>
      </w:r>
    </w:p>
    <w:p w:rsidR="00A97EF7" w:rsidRPr="00FB74DB" w:rsidRDefault="007F486D" w:rsidP="00FB74DB">
      <w:pPr>
        <w:shd w:val="clear" w:color="auto" w:fill="FFFFFF"/>
        <w:spacing w:after="120" w:line="360" w:lineRule="exact"/>
        <w:ind w:firstLine="567"/>
        <w:jc w:val="both"/>
        <w:rPr>
          <w:rFonts w:ascii="Times New Roman" w:hAnsi="Times New Roman" w:cs="Times New Roman"/>
          <w:sz w:val="28"/>
          <w:szCs w:val="28"/>
        </w:rPr>
      </w:pPr>
      <w:r w:rsidRPr="00FB74DB">
        <w:rPr>
          <w:rFonts w:ascii="Times New Roman" w:hAnsi="Times New Roman" w:cs="Times New Roman"/>
          <w:sz w:val="28"/>
          <w:szCs w:val="28"/>
        </w:rPr>
        <w:t xml:space="preserve">Trên cơ sở đánh giá kết quả thực tế triển khai tại các địa phương, Sở Nội vụ </w:t>
      </w:r>
      <w:r w:rsidR="00F77C6B" w:rsidRPr="00FB74DB">
        <w:rPr>
          <w:rFonts w:ascii="Times New Roman" w:hAnsi="Times New Roman" w:cs="Times New Roman"/>
          <w:sz w:val="28"/>
          <w:szCs w:val="28"/>
        </w:rPr>
        <w:t xml:space="preserve">xây dựng Báo cáo </w:t>
      </w:r>
      <w:r w:rsidRPr="00FB74DB">
        <w:rPr>
          <w:rFonts w:ascii="Times New Roman" w:hAnsi="Times New Roman" w:cs="Times New Roman"/>
          <w:sz w:val="28"/>
          <w:szCs w:val="28"/>
        </w:rPr>
        <w:t xml:space="preserve">tổng kết việc thực hiện </w:t>
      </w:r>
      <w:r w:rsidRPr="00FB74DB">
        <w:rPr>
          <w:rFonts w:ascii="Times New Roman" w:eastAsia="Times New Roman" w:hAnsi="Times New Roman" w:cs="Times New Roman"/>
          <w:sz w:val="28"/>
          <w:szCs w:val="28"/>
        </w:rPr>
        <w:t>việc thi hành Nghị quyết Quy định về quà tặng của tỉnh Hưng Yên nhân dịp Tết Nguyên đán và ngày Thương binh - Liệt sĩ (ngày 27 tháng 7) đối với đối tượng chính sách người có công với cách mạng; cơ sở nuôi dưỡng, điều dưỡng người có công</w:t>
      </w:r>
      <w:r w:rsidR="00F77C6B" w:rsidRPr="00FB74DB">
        <w:rPr>
          <w:rFonts w:ascii="Times New Roman" w:eastAsia="Times New Roman" w:hAnsi="Times New Roman" w:cs="Times New Roman"/>
          <w:sz w:val="28"/>
          <w:szCs w:val="28"/>
        </w:rPr>
        <w:t>.</w:t>
      </w:r>
    </w:p>
    <w:p w:rsidR="00F45EC8" w:rsidRPr="00FB74DB" w:rsidRDefault="00441BF0"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 xml:space="preserve">II. </w:t>
      </w:r>
      <w:r w:rsidR="007679D9" w:rsidRPr="00FB74DB">
        <w:rPr>
          <w:rFonts w:ascii="Times New Roman" w:eastAsia="Times New Roman" w:hAnsi="Times New Roman" w:cs="Times New Roman"/>
          <w:b/>
          <w:sz w:val="28"/>
          <w:szCs w:val="28"/>
        </w:rPr>
        <w:t>KẾT QUẢ THỰC HIỆN</w:t>
      </w:r>
    </w:p>
    <w:p w:rsidR="006734CF" w:rsidRPr="00FB74DB" w:rsidRDefault="006734CF"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1. Việc ban hành các văn bản hướng dẫn</w:t>
      </w:r>
    </w:p>
    <w:p w:rsidR="00E76DD2" w:rsidRPr="00FB74DB" w:rsidRDefault="008E52BE"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sz w:val="28"/>
          <w:szCs w:val="28"/>
        </w:rPr>
        <w:t xml:space="preserve">Sở Nội vụ đã ban hành các Công văn: Số 04/HD-SNV ngày 16/01/2026 </w:t>
      </w:r>
      <w:r w:rsidRPr="00FB74DB">
        <w:rPr>
          <w:rFonts w:ascii="Times New Roman" w:hAnsi="Times New Roman" w:cs="Times New Roman"/>
          <w:sz w:val="28"/>
          <w:szCs w:val="28"/>
        </w:rPr>
        <w:t xml:space="preserve">hướng dẫn thực hiện việc thăm, tặng quà của Tỉnh ủy - Hội đồng nhân dân - Ủy ban nhân dân - Ủy ban Mặt trận Tổ quốc Việt Nam tỉnh Hưng Yên đối với đối tượng chính sách người có công với cách mạng; cơ sở nuôi dưỡng, điều dưỡng người có công nhân dịp Tết Nguyên đán Bính Ngọ, năm 2026; số </w:t>
      </w:r>
      <w:r w:rsidR="000E3B75" w:rsidRPr="00FB74DB">
        <w:rPr>
          <w:rFonts w:ascii="Times New Roman" w:eastAsia="Times New Roman" w:hAnsi="Times New Roman" w:cs="Times New Roman"/>
          <w:sz w:val="28"/>
          <w:szCs w:val="28"/>
        </w:rPr>
        <w:t xml:space="preserve">67/HD-SNV ngày 23/6/2026 hướng dẫn </w:t>
      </w:r>
      <w:r w:rsidR="000E3B75" w:rsidRPr="00FB74DB">
        <w:rPr>
          <w:rFonts w:ascii="Times New Roman" w:hAnsi="Times New Roman" w:cs="Times New Roman"/>
          <w:sz w:val="28"/>
          <w:szCs w:val="28"/>
        </w:rPr>
        <w:t xml:space="preserve">thực hiện việc thăm, tặng quà đối với người có công </w:t>
      </w:r>
      <w:r w:rsidR="000E3B75" w:rsidRPr="00FB74DB">
        <w:rPr>
          <w:rFonts w:ascii="Times New Roman" w:hAnsi="Times New Roman" w:cs="Times New Roman"/>
          <w:sz w:val="28"/>
          <w:szCs w:val="28"/>
        </w:rPr>
        <w:lastRenderedPageBreak/>
        <w:t>với cách mạng; cơ sở nuôi dưỡng, điều dưỡng người có công nhân dịp kỷ niệm 79 năm Ngày Thương binh - Liệt sĩ (27/7/1947 - 27/7/2026).</w:t>
      </w:r>
    </w:p>
    <w:p w:rsidR="00BE3355" w:rsidRPr="00FB74DB" w:rsidRDefault="00BE3355"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2. Việc thực hiện các mục tiêu, chỉ tiêu chung</w:t>
      </w:r>
    </w:p>
    <w:p w:rsidR="00BE3355" w:rsidRPr="00FB74DB" w:rsidRDefault="00BE3355"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bCs/>
          <w:sz w:val="28"/>
          <w:szCs w:val="28"/>
        </w:rPr>
        <w:t xml:space="preserve">100% đối tượng </w:t>
      </w:r>
      <w:r w:rsidRPr="00FB74DB">
        <w:rPr>
          <w:rFonts w:ascii="Times New Roman" w:hAnsi="Times New Roman" w:cs="Times New Roman"/>
          <w:sz w:val="28"/>
          <w:szCs w:val="28"/>
        </w:rPr>
        <w:t>chính sách người có công với cách mạng trên địa bàn tỉnh Hưng Yên gồm: người có công với cách mạng đang hưởng chế độ trợ cấp ưu đãi hằng tháng; thân nhân liệt sĩ đang hưởng chế độ trợ cấp ưu đãi hằng tháng; vợ hoặc chồng liệt sĩ đi lấy chồng hoặc vợ khác đang hưởng chế độ trợ cấp ưu đãi hằng tháng; người thờ cúng liệt sĩ; người thờ cúng Bà mẹ Việt Nam anh hùng</w:t>
      </w:r>
      <w:r w:rsidRPr="00FB74DB">
        <w:rPr>
          <w:rFonts w:ascii="Times New Roman" w:eastAsia="Times New Roman" w:hAnsi="Times New Roman" w:cs="Times New Roman"/>
          <w:sz w:val="28"/>
          <w:szCs w:val="28"/>
        </w:rPr>
        <w:t xml:space="preserve"> được tiếp cận và nhận đầy đủ, kịp thời quà tặng của tỉnh nhân dịp Tết Nguyên đán và ngày 27/7.</w:t>
      </w:r>
    </w:p>
    <w:p w:rsidR="00BE3355" w:rsidRPr="00FB74DB" w:rsidRDefault="00BE3355" w:rsidP="00FB74DB">
      <w:pPr>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bCs/>
          <w:sz w:val="28"/>
          <w:szCs w:val="28"/>
        </w:rPr>
        <w:t>100% các cơ sở</w:t>
      </w:r>
      <w:r w:rsidRPr="00FB74DB">
        <w:rPr>
          <w:rFonts w:ascii="Times New Roman" w:eastAsia="Times New Roman" w:hAnsi="Times New Roman" w:cs="Times New Roman"/>
          <w:b/>
          <w:bCs/>
          <w:sz w:val="28"/>
          <w:szCs w:val="28"/>
        </w:rPr>
        <w:t xml:space="preserve"> </w:t>
      </w:r>
      <w:r w:rsidRPr="00FB74DB">
        <w:rPr>
          <w:rFonts w:ascii="Times New Roman" w:hAnsi="Times New Roman" w:cs="Times New Roman"/>
          <w:sz w:val="28"/>
          <w:szCs w:val="28"/>
        </w:rPr>
        <w:t>công lập đang nuôi dưỡng, điều dưỡng người có công trên địa bàn tỉnh Hưng Yên và các Trung tâm Điều dưỡng thương binh của Bộ Nội vụ thuộc các tỉnh phía Bắc có chăm sóc, nuôi dưỡng thương bệnh binh nặng có quê quán tỉnh Hưng Yên</w:t>
      </w: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sz w:val="28"/>
          <w:szCs w:val="28"/>
        </w:rPr>
        <w:t xml:space="preserve">được hỗ trợ kinh phí để nâng cao chất lượng dịch vụ chăm sóc, điều dưỡng. </w:t>
      </w:r>
    </w:p>
    <w:p w:rsidR="00BE3355" w:rsidRPr="00FB74DB" w:rsidRDefault="00BE3355"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sz w:val="28"/>
          <w:szCs w:val="28"/>
        </w:rPr>
        <w:t xml:space="preserve">- </w:t>
      </w:r>
      <w:r w:rsidRPr="00FB74DB">
        <w:rPr>
          <w:rFonts w:ascii="Times New Roman" w:eastAsia="Times New Roman" w:hAnsi="Times New Roman" w:cs="Times New Roman"/>
          <w:bCs/>
          <w:sz w:val="28"/>
          <w:szCs w:val="28"/>
        </w:rPr>
        <w:t>Bảo đảm nguồn lực tài chính</w:t>
      </w:r>
      <w:r w:rsidRPr="00FB74DB">
        <w:rPr>
          <w:rFonts w:ascii="Times New Roman" w:eastAsia="Times New Roman" w:hAnsi="Times New Roman" w:cs="Times New Roman"/>
          <w:sz w:val="28"/>
          <w:szCs w:val="28"/>
        </w:rPr>
        <w:t>: Chủ động đưa danh mục chi quà tặng này vào dự toán ngân sách nhà nước trung hạn và hằng năm của tỉnh giai đoạn 2027 - 2030, giúp các cơ quan Tài chính và Nội vụ chủ động trong triển khai, thực hiện chi trả không bị gián đoạn.</w:t>
      </w:r>
    </w:p>
    <w:p w:rsidR="00BE3355" w:rsidRPr="00FB74DB" w:rsidRDefault="00BE3355"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Cs/>
          <w:sz w:val="28"/>
          <w:szCs w:val="28"/>
        </w:rPr>
        <w:t>- Nâng cao hiệu quả quản lý</w:t>
      </w:r>
      <w:r w:rsidRPr="00FB74DB">
        <w:rPr>
          <w:rFonts w:ascii="Times New Roman" w:eastAsia="Times New Roman" w:hAnsi="Times New Roman" w:cs="Times New Roman"/>
          <w:sz w:val="28"/>
          <w:szCs w:val="28"/>
        </w:rPr>
        <w:t xml:space="preserve">: Đẩy mạnh chuyển đổi số, cập nhật dữ liệu người có công đồng bộ với cơ sở dữ liệu quốc gia về dân cư để công tác tặng quà bảo đảm tiêu chí: </w:t>
      </w:r>
      <w:r w:rsidRPr="00FB74DB">
        <w:rPr>
          <w:rFonts w:ascii="Times New Roman" w:eastAsia="Times New Roman" w:hAnsi="Times New Roman" w:cs="Times New Roman"/>
          <w:bCs/>
          <w:sz w:val="28"/>
          <w:szCs w:val="28"/>
        </w:rPr>
        <w:t>Đúng đối tượng - Đầy đủ định mức - Kịp thời thời gian - Công khai minh bạch</w:t>
      </w:r>
      <w:r w:rsidRPr="00FB74DB">
        <w:rPr>
          <w:rFonts w:ascii="Times New Roman" w:eastAsia="Times New Roman" w:hAnsi="Times New Roman" w:cs="Times New Roman"/>
          <w:sz w:val="28"/>
          <w:szCs w:val="28"/>
        </w:rPr>
        <w:t>.</w:t>
      </w:r>
    </w:p>
    <w:p w:rsidR="00F45EC8" w:rsidRPr="00FB74DB" w:rsidRDefault="00D367A7"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3</w:t>
      </w:r>
      <w:r w:rsidR="00F45EC8" w:rsidRPr="00FB74DB">
        <w:rPr>
          <w:rFonts w:ascii="Times New Roman" w:eastAsia="Times New Roman" w:hAnsi="Times New Roman" w:cs="Times New Roman"/>
          <w:b/>
          <w:sz w:val="28"/>
          <w:szCs w:val="28"/>
        </w:rPr>
        <w:t xml:space="preserve">. </w:t>
      </w:r>
      <w:r w:rsidR="006734CF" w:rsidRPr="00FB74DB">
        <w:rPr>
          <w:rFonts w:ascii="Times New Roman" w:eastAsia="Times New Roman" w:hAnsi="Times New Roman" w:cs="Times New Roman"/>
          <w:b/>
          <w:sz w:val="28"/>
          <w:szCs w:val="28"/>
        </w:rPr>
        <w:t>Việc triển khai công tác thăm tặng quà, chi trả chế độ</w:t>
      </w:r>
    </w:p>
    <w:p w:rsidR="00F45EC8" w:rsidRPr="00FB74DB" w:rsidRDefault="001207C3"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sz w:val="28"/>
          <w:szCs w:val="28"/>
        </w:rPr>
        <w:t xml:space="preserve">- </w:t>
      </w:r>
      <w:r w:rsidR="0055639C">
        <w:rPr>
          <w:rFonts w:ascii="Times New Roman" w:eastAsia="Times New Roman" w:hAnsi="Times New Roman" w:cs="Times New Roman"/>
          <w:sz w:val="28"/>
          <w:szCs w:val="28"/>
        </w:rPr>
        <w:t>T</w:t>
      </w:r>
      <w:r w:rsidR="00F45EC8" w:rsidRPr="00FB74DB">
        <w:rPr>
          <w:rFonts w:ascii="Times New Roman" w:eastAsia="Times New Roman" w:hAnsi="Times New Roman" w:cs="Times New Roman"/>
          <w:sz w:val="28"/>
          <w:szCs w:val="28"/>
        </w:rPr>
        <w:t xml:space="preserve">hực hiện rà soát, lập danh sách và tổ chức trao tặng quà đầy đủ cho </w:t>
      </w:r>
      <w:r w:rsidR="00FF4193" w:rsidRPr="00FB74DB">
        <w:rPr>
          <w:rFonts w:ascii="Times New Roman" w:eastAsia="Times New Roman" w:hAnsi="Times New Roman" w:cs="Times New Roman"/>
          <w:sz w:val="28"/>
          <w:szCs w:val="28"/>
        </w:rPr>
        <w:t>232.949</w:t>
      </w:r>
      <w:r w:rsidR="00247B58" w:rsidRPr="00FB74DB">
        <w:rPr>
          <w:rFonts w:ascii="Times New Roman" w:eastAsia="Times New Roman" w:hAnsi="Times New Roman" w:cs="Times New Roman"/>
          <w:sz w:val="28"/>
          <w:szCs w:val="28"/>
        </w:rPr>
        <w:t xml:space="preserve"> lượt người có công với cách mạng, thân nhân liệt sĩ, vợ hoặc chồng liệt sĩ đi lấy chồng hoặc vợ khác đang hưởng trợ cấp ưu đãi hằng tháng, người thờ cúng liệt sĩ </w:t>
      </w:r>
      <w:r w:rsidR="00247B58" w:rsidRPr="00FB74DB">
        <w:rPr>
          <w:rFonts w:ascii="Times New Roman" w:hAnsi="Times New Roman" w:cs="Times New Roman"/>
          <w:sz w:val="28"/>
          <w:szCs w:val="28"/>
        </w:rPr>
        <w:t>(trong trường hợp liệt sĩ không còn thân nhân hưởng trợ cấp ưu đãi hằng tháng), người thờ cúng Bà mẹ Việt Nam anh hùng (trong trường hợp Bà mẹ Việt Nam anh hùng đã từ trần)</w:t>
      </w:r>
      <w:r w:rsidR="00F45EC8" w:rsidRPr="00FB74DB">
        <w:rPr>
          <w:rFonts w:ascii="Times New Roman" w:eastAsia="Times New Roman" w:hAnsi="Times New Roman" w:cs="Times New Roman"/>
          <w:sz w:val="28"/>
          <w:szCs w:val="28"/>
        </w:rPr>
        <w:t xml:space="preserve"> nhân dịp Tết Nguyên đán và ngày Thương binh </w:t>
      </w:r>
      <w:r w:rsidR="00FF4193" w:rsidRPr="00FB74DB">
        <w:rPr>
          <w:rFonts w:ascii="Times New Roman" w:eastAsia="Times New Roman" w:hAnsi="Times New Roman" w:cs="Times New Roman"/>
          <w:sz w:val="28"/>
          <w:szCs w:val="28"/>
        </w:rPr>
        <w:t>- Liệt sĩ (27/7) trong năm 2026</w:t>
      </w:r>
      <w:r w:rsidR="00CA528B" w:rsidRPr="00FB74DB">
        <w:rPr>
          <w:rFonts w:ascii="Times New Roman" w:eastAsia="Times New Roman" w:hAnsi="Times New Roman" w:cs="Times New Roman"/>
          <w:sz w:val="28"/>
          <w:szCs w:val="28"/>
        </w:rPr>
        <w:t>, với tổng ki</w:t>
      </w:r>
      <w:r w:rsidR="009C0A02">
        <w:rPr>
          <w:rFonts w:ascii="Times New Roman" w:eastAsia="Times New Roman" w:hAnsi="Times New Roman" w:cs="Times New Roman"/>
          <w:sz w:val="28"/>
          <w:szCs w:val="28"/>
        </w:rPr>
        <w:t>nh phí thăm tặng gần 210 tỷ đồng</w:t>
      </w:r>
      <w:r w:rsidR="00FF4193" w:rsidRPr="00FB74DB">
        <w:rPr>
          <w:rFonts w:ascii="Times New Roman" w:eastAsia="Times New Roman" w:hAnsi="Times New Roman" w:cs="Times New Roman"/>
          <w:sz w:val="28"/>
          <w:szCs w:val="28"/>
        </w:rPr>
        <w:t>, cụ thể:</w:t>
      </w:r>
    </w:p>
    <w:p w:rsidR="00FF4193" w:rsidRPr="00FB74DB" w:rsidRDefault="00FF4193" w:rsidP="00FB74DB">
      <w:pPr>
        <w:shd w:val="clear" w:color="auto" w:fill="FFFFFF"/>
        <w:spacing w:after="120" w:line="360" w:lineRule="exact"/>
        <w:ind w:firstLine="567"/>
        <w:jc w:val="both"/>
        <w:rPr>
          <w:rFonts w:ascii="Times New Roman" w:hAnsi="Times New Roman" w:cs="Times New Roman"/>
          <w:sz w:val="28"/>
          <w:szCs w:val="28"/>
        </w:rPr>
      </w:pPr>
      <w:r w:rsidRPr="00FB74DB">
        <w:rPr>
          <w:rFonts w:ascii="Times New Roman" w:eastAsia="Times New Roman" w:hAnsi="Times New Roman" w:cs="Times New Roman"/>
          <w:sz w:val="28"/>
          <w:szCs w:val="28"/>
        </w:rPr>
        <w:t>Nhân dịp Tết Nguyên đán Bính Ngọ năm 2026,</w:t>
      </w:r>
      <w:r w:rsidR="00A01181" w:rsidRPr="00FB74DB">
        <w:rPr>
          <w:rFonts w:ascii="Times New Roman" w:eastAsia="Times New Roman" w:hAnsi="Times New Roman" w:cs="Times New Roman"/>
          <w:sz w:val="28"/>
          <w:szCs w:val="28"/>
        </w:rPr>
        <w:t xml:space="preserve"> tổng số lượt người được tặng quà của </w:t>
      </w:r>
      <w:r w:rsidRPr="00FB74DB">
        <w:rPr>
          <w:rFonts w:ascii="Times New Roman" w:hAnsi="Times New Roman" w:cs="Times New Roman"/>
          <w:sz w:val="28"/>
          <w:szCs w:val="28"/>
        </w:rPr>
        <w:t>Tỉnh ủy - HĐND - UBND - Ủy ban MTTQ Việt Nam tỉnh</w:t>
      </w:r>
      <w:r w:rsidR="00A01181" w:rsidRPr="00FB74DB">
        <w:rPr>
          <w:rFonts w:ascii="Times New Roman" w:hAnsi="Times New Roman" w:cs="Times New Roman"/>
          <w:sz w:val="28"/>
          <w:szCs w:val="28"/>
        </w:rPr>
        <w:t>: 117.491 người; mức quà 900.000 đồng/suất quà (gồm 500.000 đồng bằng tiền mặt và 400.000 đồng bằng hiện vật</w:t>
      </w:r>
      <w:r w:rsidR="00CA528B" w:rsidRPr="00FB74DB">
        <w:rPr>
          <w:rFonts w:ascii="Times New Roman" w:hAnsi="Times New Roman" w:cs="Times New Roman"/>
          <w:sz w:val="28"/>
          <w:szCs w:val="28"/>
        </w:rPr>
        <w:t>)</w:t>
      </w:r>
      <w:r w:rsidR="00A01181" w:rsidRPr="00FB74DB">
        <w:rPr>
          <w:rFonts w:ascii="Times New Roman" w:hAnsi="Times New Roman" w:cs="Times New Roman"/>
          <w:sz w:val="28"/>
          <w:szCs w:val="28"/>
        </w:rPr>
        <w:t>.</w:t>
      </w:r>
      <w:r w:rsidR="00CA528B" w:rsidRPr="00FB74DB">
        <w:rPr>
          <w:rFonts w:ascii="Times New Roman" w:hAnsi="Times New Roman" w:cs="Times New Roman"/>
          <w:sz w:val="28"/>
          <w:szCs w:val="28"/>
        </w:rPr>
        <w:t xml:space="preserve"> Tổng kinh phí: trên 105,74 tỷ đồng.</w:t>
      </w:r>
    </w:p>
    <w:p w:rsidR="00CA528B" w:rsidRPr="00FB74DB" w:rsidRDefault="00FF4193" w:rsidP="00FB74DB">
      <w:pPr>
        <w:shd w:val="clear" w:color="auto" w:fill="FFFFFF"/>
        <w:spacing w:after="120" w:line="360" w:lineRule="exact"/>
        <w:ind w:firstLine="567"/>
        <w:jc w:val="both"/>
        <w:rPr>
          <w:rFonts w:ascii="Times New Roman" w:hAnsi="Times New Roman" w:cs="Times New Roman"/>
          <w:sz w:val="28"/>
          <w:szCs w:val="28"/>
        </w:rPr>
      </w:pPr>
      <w:r w:rsidRPr="00FB74DB">
        <w:rPr>
          <w:rFonts w:ascii="Times New Roman" w:eastAsia="Times New Roman" w:hAnsi="Times New Roman" w:cs="Times New Roman"/>
          <w:sz w:val="28"/>
          <w:szCs w:val="28"/>
        </w:rPr>
        <w:lastRenderedPageBreak/>
        <w:t xml:space="preserve">Nhân dịp kỷ niệm 79 năm Ngày Thương binh - Liệt sĩ (27/7/1947-27/7/2026), </w:t>
      </w:r>
      <w:r w:rsidR="00CA528B" w:rsidRPr="00FB74DB">
        <w:rPr>
          <w:rFonts w:ascii="Times New Roman" w:eastAsia="Times New Roman" w:hAnsi="Times New Roman" w:cs="Times New Roman"/>
          <w:sz w:val="28"/>
          <w:szCs w:val="28"/>
        </w:rPr>
        <w:t xml:space="preserve">tổng số lượt người được tặng quà của </w:t>
      </w:r>
      <w:r w:rsidR="00CA528B" w:rsidRPr="00FB74DB">
        <w:rPr>
          <w:rFonts w:ascii="Times New Roman" w:hAnsi="Times New Roman" w:cs="Times New Roman"/>
          <w:sz w:val="28"/>
          <w:szCs w:val="28"/>
        </w:rPr>
        <w:t>Tỉnh ủy - HĐND - UBND - Ủy ban MTTQ Việt Nam tỉnh: 115.458 người; mức quà 900.000 đồng/suất quà (gồm 500.000 đồng bằng tiền mặt và 400.000 đồng bằng hiện vật). Tổng kinh phí: trên 103,91 tỷ đồng.</w:t>
      </w:r>
    </w:p>
    <w:p w:rsidR="00F45EC8" w:rsidRPr="00FB74DB" w:rsidRDefault="001207C3"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sz w:val="28"/>
          <w:szCs w:val="28"/>
        </w:rPr>
        <w:t xml:space="preserve">- </w:t>
      </w:r>
      <w:r w:rsidR="00E90D55" w:rsidRPr="00FB74DB">
        <w:rPr>
          <w:rFonts w:ascii="Times New Roman" w:eastAsia="Times New Roman" w:hAnsi="Times New Roman" w:cs="Times New Roman"/>
          <w:sz w:val="28"/>
          <w:szCs w:val="28"/>
        </w:rPr>
        <w:t>Tổ chức các Đ</w:t>
      </w:r>
      <w:r w:rsidR="00F45EC8" w:rsidRPr="00FB74DB">
        <w:rPr>
          <w:rFonts w:ascii="Times New Roman" w:eastAsia="Times New Roman" w:hAnsi="Times New Roman" w:cs="Times New Roman"/>
          <w:sz w:val="28"/>
          <w:szCs w:val="28"/>
        </w:rPr>
        <w:t>oàn lãnh đạo tỉnh thăm hỏi trực tiếp tại</w:t>
      </w:r>
      <w:r w:rsidR="00B50CD1" w:rsidRPr="00FB74DB">
        <w:rPr>
          <w:rFonts w:ascii="Times New Roman" w:eastAsia="Times New Roman" w:hAnsi="Times New Roman" w:cs="Times New Roman"/>
          <w:sz w:val="28"/>
          <w:szCs w:val="28"/>
        </w:rPr>
        <w:t xml:space="preserve"> </w:t>
      </w:r>
      <w:r w:rsidR="005E1D24">
        <w:rPr>
          <w:rFonts w:ascii="Times New Roman" w:eastAsia="Times New Roman" w:hAnsi="Times New Roman" w:cs="Times New Roman"/>
          <w:sz w:val="28"/>
          <w:szCs w:val="28"/>
        </w:rPr>
        <w:t>07</w:t>
      </w:r>
      <w:r w:rsidR="00E90D55" w:rsidRPr="00FB74DB">
        <w:rPr>
          <w:rFonts w:ascii="Times New Roman" w:eastAsia="Times New Roman" w:hAnsi="Times New Roman" w:cs="Times New Roman"/>
          <w:sz w:val="28"/>
          <w:szCs w:val="28"/>
        </w:rPr>
        <w:t xml:space="preserve"> Trung tâm nuôi dưỡng, điều dưỡng người có công trong và ngoài tỉnh và tại</w:t>
      </w:r>
      <w:r w:rsidR="00F45EC8" w:rsidRPr="00FB74DB">
        <w:rPr>
          <w:rFonts w:ascii="Times New Roman" w:eastAsia="Times New Roman" w:hAnsi="Times New Roman" w:cs="Times New Roman"/>
          <w:sz w:val="28"/>
          <w:szCs w:val="28"/>
        </w:rPr>
        <w:t xml:space="preserve"> gia </w:t>
      </w:r>
      <w:r w:rsidR="00E90D55" w:rsidRPr="00FB74DB">
        <w:rPr>
          <w:rFonts w:ascii="Times New Roman" w:eastAsia="Times New Roman" w:hAnsi="Times New Roman" w:cs="Times New Roman"/>
          <w:sz w:val="28"/>
          <w:szCs w:val="28"/>
        </w:rPr>
        <w:t>đình đối với</w:t>
      </w:r>
      <w:r w:rsidR="00894E4C" w:rsidRPr="00FB74DB">
        <w:rPr>
          <w:rFonts w:ascii="Times New Roman" w:eastAsia="Times New Roman" w:hAnsi="Times New Roman" w:cs="Times New Roman"/>
          <w:sz w:val="28"/>
          <w:szCs w:val="28"/>
        </w:rPr>
        <w:t xml:space="preserve"> 178</w:t>
      </w:r>
      <w:r w:rsidR="00F45EC8" w:rsidRPr="00FB74DB">
        <w:rPr>
          <w:rFonts w:ascii="Times New Roman" w:eastAsia="Times New Roman" w:hAnsi="Times New Roman" w:cs="Times New Roman"/>
          <w:sz w:val="28"/>
          <w:szCs w:val="28"/>
        </w:rPr>
        <w:t xml:space="preserve"> </w:t>
      </w:r>
      <w:r w:rsidR="000F604D">
        <w:rPr>
          <w:rFonts w:ascii="Times New Roman" w:eastAsia="Times New Roman" w:hAnsi="Times New Roman" w:cs="Times New Roman"/>
          <w:sz w:val="28"/>
          <w:szCs w:val="28"/>
        </w:rPr>
        <w:t xml:space="preserve">lượt </w:t>
      </w:r>
      <w:r w:rsidR="00F45EC8" w:rsidRPr="00FB74DB">
        <w:rPr>
          <w:rFonts w:ascii="Times New Roman" w:eastAsia="Times New Roman" w:hAnsi="Times New Roman" w:cs="Times New Roman"/>
          <w:sz w:val="28"/>
          <w:szCs w:val="28"/>
        </w:rPr>
        <w:t>cá</w:t>
      </w:r>
      <w:r w:rsidR="00E90D55" w:rsidRPr="00FB74DB">
        <w:rPr>
          <w:rFonts w:ascii="Times New Roman" w:eastAsia="Times New Roman" w:hAnsi="Times New Roman" w:cs="Times New Roman"/>
          <w:sz w:val="28"/>
          <w:szCs w:val="28"/>
        </w:rPr>
        <w:t xml:space="preserve"> nhân. Tổng kinh phí: </w:t>
      </w:r>
      <w:r w:rsidR="00371681" w:rsidRPr="00FB74DB">
        <w:rPr>
          <w:rFonts w:ascii="Times New Roman" w:eastAsia="Times New Roman" w:hAnsi="Times New Roman" w:cs="Times New Roman"/>
          <w:sz w:val="28"/>
          <w:szCs w:val="28"/>
        </w:rPr>
        <w:t>248 triệu đồng.</w:t>
      </w:r>
    </w:p>
    <w:p w:rsidR="007679D9" w:rsidRPr="00FB74DB" w:rsidRDefault="001207C3"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sz w:val="28"/>
          <w:szCs w:val="28"/>
        </w:rPr>
        <w:t xml:space="preserve">- </w:t>
      </w:r>
      <w:r w:rsidR="00F45EC8" w:rsidRPr="00FB74DB">
        <w:rPr>
          <w:rFonts w:ascii="Times New Roman" w:eastAsia="Times New Roman" w:hAnsi="Times New Roman" w:cs="Times New Roman"/>
          <w:sz w:val="28"/>
          <w:szCs w:val="28"/>
        </w:rPr>
        <w:t>Quy trình cấp phát, quyết toán kinh phí bảo đảm</w:t>
      </w:r>
      <w:r w:rsidR="009971A7">
        <w:rPr>
          <w:rFonts w:ascii="Times New Roman" w:eastAsia="Times New Roman" w:hAnsi="Times New Roman" w:cs="Times New Roman"/>
          <w:sz w:val="28"/>
          <w:szCs w:val="28"/>
        </w:rPr>
        <w:t xml:space="preserve"> tính kịp thời, chính xác, </w:t>
      </w:r>
      <w:r w:rsidR="00F45EC8" w:rsidRPr="00FB74DB">
        <w:rPr>
          <w:rFonts w:ascii="Times New Roman" w:eastAsia="Times New Roman" w:hAnsi="Times New Roman" w:cs="Times New Roman"/>
          <w:sz w:val="28"/>
          <w:szCs w:val="28"/>
        </w:rPr>
        <w:t>đúng quy định, kh</w:t>
      </w:r>
      <w:r w:rsidR="00115351" w:rsidRPr="00FB74DB">
        <w:rPr>
          <w:rFonts w:ascii="Times New Roman" w:eastAsia="Times New Roman" w:hAnsi="Times New Roman" w:cs="Times New Roman"/>
          <w:sz w:val="28"/>
          <w:szCs w:val="28"/>
        </w:rPr>
        <w:t>ông xảy ra thất thoát, tiêu cực</w:t>
      </w:r>
      <w:r w:rsidR="009971A7">
        <w:rPr>
          <w:rFonts w:ascii="Times New Roman" w:eastAsia="Times New Roman" w:hAnsi="Times New Roman" w:cs="Times New Roman"/>
          <w:sz w:val="28"/>
          <w:szCs w:val="28"/>
        </w:rPr>
        <w:t>, đóng góp quan trọng vào sự thành công và ý nghĩa chính trị - xã hội của Nghị quyết.</w:t>
      </w:r>
    </w:p>
    <w:p w:rsidR="00E45C94" w:rsidRPr="00FB74DB" w:rsidRDefault="009829D9"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t>4</w:t>
      </w:r>
      <w:r w:rsidR="00500DDC" w:rsidRPr="00FB74DB">
        <w:rPr>
          <w:rFonts w:ascii="Times New Roman" w:eastAsia="Times New Roman" w:hAnsi="Times New Roman" w:cs="Times New Roman"/>
          <w:b/>
          <w:sz w:val="28"/>
          <w:szCs w:val="28"/>
        </w:rPr>
        <w:t>. Xác định những vấn đề mới phát sinh trong thực tiễn</w:t>
      </w:r>
      <w:r w:rsidR="00613685" w:rsidRPr="00FB74DB">
        <w:rPr>
          <w:rFonts w:ascii="Times New Roman" w:eastAsia="Times New Roman" w:hAnsi="Times New Roman" w:cs="Times New Roman"/>
          <w:b/>
          <w:sz w:val="28"/>
          <w:szCs w:val="28"/>
        </w:rPr>
        <w:t xml:space="preserve">: </w:t>
      </w:r>
    </w:p>
    <w:p w:rsidR="00E45C94" w:rsidRDefault="00E45C94" w:rsidP="00FB74DB">
      <w:pPr>
        <w:shd w:val="clear" w:color="auto" w:fill="FFFFFF"/>
        <w:spacing w:after="120" w:line="360" w:lineRule="exact"/>
        <w:ind w:firstLine="567"/>
        <w:jc w:val="both"/>
        <w:rPr>
          <w:rFonts w:ascii="Times New Roman" w:hAnsi="Times New Roman" w:cs="Times New Roman"/>
          <w:sz w:val="28"/>
          <w:szCs w:val="28"/>
        </w:rPr>
      </w:pPr>
      <w:r w:rsidRPr="00FB74DB">
        <w:rPr>
          <w:rFonts w:ascii="Times New Roman" w:eastAsia="Times New Roman" w:hAnsi="Times New Roman" w:cs="Times New Roman"/>
          <w:sz w:val="28"/>
          <w:szCs w:val="28"/>
        </w:rPr>
        <w:t>Trong</w:t>
      </w:r>
      <w:r w:rsidRPr="00FB74DB">
        <w:rPr>
          <w:rFonts w:ascii="Times New Roman" w:hAnsi="Times New Roman" w:cs="Times New Roman"/>
          <w:sz w:val="28"/>
          <w:szCs w:val="28"/>
        </w:rPr>
        <w:t xml:space="preserve"> quá trình thực hiện còn có một số vẫn đề phát sinh đó là: Biến động về số lượng đối tượng thụ hưởng (chuyển đi, chuyển đến, từ trần). Áp lực về thời gian giải ngân và chuyển quà trực tiếp vào các dịp cao điểm trước Tết</w:t>
      </w:r>
      <w:r w:rsidR="001C5422" w:rsidRPr="00FB74DB">
        <w:rPr>
          <w:rFonts w:ascii="Times New Roman" w:hAnsi="Times New Roman" w:cs="Times New Roman"/>
          <w:sz w:val="28"/>
          <w:szCs w:val="28"/>
        </w:rPr>
        <w:t xml:space="preserve"> Nguyên đán</w:t>
      </w:r>
      <w:r w:rsidRPr="00FB74DB">
        <w:rPr>
          <w:rFonts w:ascii="Times New Roman" w:hAnsi="Times New Roman" w:cs="Times New Roman"/>
          <w:sz w:val="28"/>
          <w:szCs w:val="28"/>
        </w:rPr>
        <w:t xml:space="preserve"> hoặc trước ngày 27/7.</w:t>
      </w:r>
    </w:p>
    <w:p w:rsidR="00D1194E" w:rsidRPr="00FB74DB" w:rsidRDefault="00D1194E" w:rsidP="00FB74DB">
      <w:pPr>
        <w:shd w:val="clear" w:color="auto" w:fill="FFFFFF"/>
        <w:spacing w:after="120" w:line="360" w:lineRule="exact"/>
        <w:ind w:firstLine="567"/>
        <w:jc w:val="both"/>
        <w:rPr>
          <w:rFonts w:ascii="Times New Roman" w:hAnsi="Times New Roman" w:cs="Times New Roman"/>
          <w:sz w:val="28"/>
          <w:szCs w:val="28"/>
        </w:rPr>
      </w:pPr>
      <w:r>
        <w:rPr>
          <w:rFonts w:ascii="Times New Roman" w:hAnsi="Times New Roman" w:cs="Times New Roman"/>
          <w:sz w:val="28"/>
          <w:szCs w:val="28"/>
        </w:rPr>
        <w:t>Một số đối tượng nhận quà đề nghị được nhận quà tặng bằng tiền mặt để chủ động trong việc sử dụng.</w:t>
      </w:r>
    </w:p>
    <w:p w:rsidR="00EF7DC6" w:rsidRDefault="009829D9"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
          <w:bCs/>
          <w:sz w:val="28"/>
          <w:szCs w:val="28"/>
        </w:rPr>
        <w:t>5</w:t>
      </w:r>
      <w:r w:rsidR="00EF7DC6" w:rsidRPr="00FB74DB">
        <w:rPr>
          <w:rFonts w:ascii="Times New Roman" w:eastAsia="Times New Roman" w:hAnsi="Times New Roman" w:cs="Times New Roman"/>
          <w:b/>
          <w:bCs/>
          <w:sz w:val="28"/>
          <w:szCs w:val="28"/>
        </w:rPr>
        <w:t>. Những nội dung khác</w:t>
      </w:r>
    </w:p>
    <w:p w:rsidR="006003BF" w:rsidRPr="006003BF" w:rsidRDefault="006003BF" w:rsidP="00FB74DB">
      <w:pPr>
        <w:spacing w:after="120" w:line="360" w:lineRule="exact"/>
        <w:ind w:firstLine="567"/>
        <w:jc w:val="both"/>
        <w:rPr>
          <w:rFonts w:ascii="Times New Roman" w:eastAsia="Times New Roman" w:hAnsi="Times New Roman" w:cs="Times New Roman"/>
          <w:bCs/>
          <w:sz w:val="28"/>
          <w:szCs w:val="28"/>
        </w:rPr>
      </w:pPr>
      <w:r w:rsidRPr="006003BF">
        <w:rPr>
          <w:rFonts w:ascii="Times New Roman" w:eastAsia="Times New Roman" w:hAnsi="Times New Roman" w:cs="Times New Roman"/>
          <w:bCs/>
          <w:sz w:val="28"/>
          <w:szCs w:val="28"/>
        </w:rPr>
        <w:t xml:space="preserve">Đánh </w:t>
      </w:r>
      <w:r>
        <w:rPr>
          <w:rFonts w:ascii="Times New Roman" w:eastAsia="Times New Roman" w:hAnsi="Times New Roman" w:cs="Times New Roman"/>
          <w:bCs/>
          <w:sz w:val="28"/>
          <w:szCs w:val="28"/>
        </w:rPr>
        <w:t>giá tác động của việc thực hiện Nghị quyết trên địa bàn tỉnh</w:t>
      </w:r>
    </w:p>
    <w:p w:rsidR="00FC3BD4" w:rsidRPr="00FB74DB" w:rsidRDefault="00FC3BD4"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b/>
          <w:bCs/>
          <w:sz w:val="28"/>
          <w:szCs w:val="28"/>
        </w:rPr>
        <w:t xml:space="preserve">- </w:t>
      </w:r>
      <w:r w:rsidRPr="00FB74DB">
        <w:rPr>
          <w:rFonts w:ascii="Times New Roman" w:eastAsia="Times New Roman" w:hAnsi="Times New Roman" w:cs="Times New Roman"/>
          <w:bCs/>
          <w:sz w:val="28"/>
          <w:szCs w:val="28"/>
        </w:rPr>
        <w:t>Tác động đến hệ thống pháp luật</w:t>
      </w:r>
      <w:r w:rsidRPr="00FB74DB">
        <w:rPr>
          <w:rFonts w:ascii="Times New Roman" w:eastAsia="Times New Roman" w:hAnsi="Times New Roman" w:cs="Times New Roman"/>
          <w:sz w:val="28"/>
          <w:szCs w:val="28"/>
        </w:rPr>
        <w:t>:</w:t>
      </w:r>
    </w:p>
    <w:p w:rsidR="00FC3BD4" w:rsidRPr="00FB74DB" w:rsidRDefault="00FC3BD4" w:rsidP="00FB74DB">
      <w:pPr>
        <w:spacing w:after="120" w:line="360" w:lineRule="exact"/>
        <w:ind w:firstLine="567"/>
        <w:jc w:val="both"/>
        <w:rPr>
          <w:rFonts w:ascii="Times New Roman" w:eastAsia="Times New Roman" w:hAnsi="Times New Roman" w:cs="Times New Roman"/>
          <w:b/>
          <w:bCs/>
          <w:spacing w:val="-4"/>
          <w:sz w:val="28"/>
          <w:szCs w:val="28"/>
        </w:rPr>
      </w:pPr>
      <w:r w:rsidRPr="00FB74DB">
        <w:rPr>
          <w:rFonts w:ascii="Times New Roman" w:eastAsia="Times New Roman" w:hAnsi="Times New Roman" w:cs="Times New Roman"/>
          <w:spacing w:val="-4"/>
          <w:sz w:val="28"/>
          <w:szCs w:val="28"/>
        </w:rPr>
        <w:t>Đảm bảo tính kế thừa, ổn định và đồng bộ của hệ thống pháp luật địa phương.</w:t>
      </w:r>
    </w:p>
    <w:p w:rsidR="00FC3BD4" w:rsidRPr="00FB74DB" w:rsidRDefault="00FC3BD4" w:rsidP="00FB74DB">
      <w:pPr>
        <w:spacing w:after="120" w:line="360" w:lineRule="exact"/>
        <w:ind w:firstLine="567"/>
        <w:jc w:val="both"/>
        <w:rPr>
          <w:rFonts w:ascii="Times New Roman" w:eastAsia="Times New Roman" w:hAnsi="Times New Roman" w:cs="Times New Roman"/>
          <w:b/>
          <w:bCs/>
          <w:sz w:val="28"/>
          <w:szCs w:val="28"/>
        </w:rPr>
      </w:pPr>
      <w:r w:rsidRPr="00FB74DB">
        <w:rPr>
          <w:rFonts w:ascii="Times New Roman" w:eastAsia="Times New Roman" w:hAnsi="Times New Roman" w:cs="Times New Roman"/>
          <w:sz w:val="28"/>
          <w:szCs w:val="28"/>
        </w:rPr>
        <w:t>Thủ tục ban hành nhanh gọn (chỉ điều chỉnh điều khoản về thời gian hiệu lực), tiết kiệm thời gian và chi phí hành chính.</w:t>
      </w:r>
    </w:p>
    <w:p w:rsidR="00FC3BD4" w:rsidRPr="00FB74DB" w:rsidRDefault="00FC3BD4" w:rsidP="00FB74DB">
      <w:pPr>
        <w:spacing w:after="120" w:line="360" w:lineRule="exact"/>
        <w:ind w:firstLine="567"/>
        <w:jc w:val="both"/>
        <w:rPr>
          <w:rFonts w:ascii="Times New Roman" w:eastAsia="Times New Roman" w:hAnsi="Times New Roman" w:cs="Times New Roman"/>
          <w:bCs/>
          <w:sz w:val="28"/>
          <w:szCs w:val="28"/>
        </w:rPr>
      </w:pPr>
      <w:r w:rsidRPr="00FB74DB">
        <w:rPr>
          <w:rFonts w:ascii="Times New Roman" w:eastAsia="Times New Roman" w:hAnsi="Times New Roman" w:cs="Times New Roman"/>
          <w:bCs/>
          <w:sz w:val="28"/>
          <w:szCs w:val="28"/>
        </w:rPr>
        <w:t>- Tác động đến kinh tế - xã hội</w:t>
      </w:r>
      <w:r w:rsidRPr="00FB74DB">
        <w:rPr>
          <w:rFonts w:ascii="Times New Roman" w:eastAsia="Times New Roman" w:hAnsi="Times New Roman" w:cs="Times New Roman"/>
          <w:sz w:val="28"/>
          <w:szCs w:val="28"/>
        </w:rPr>
        <w:t>:</w:t>
      </w:r>
    </w:p>
    <w:p w:rsidR="00FC3BD4" w:rsidRPr="00FB74DB" w:rsidRDefault="00FC3BD4" w:rsidP="00FB74DB">
      <w:pPr>
        <w:spacing w:after="120" w:line="360" w:lineRule="exact"/>
        <w:ind w:firstLine="567"/>
        <w:jc w:val="both"/>
        <w:rPr>
          <w:rFonts w:ascii="Times New Roman" w:eastAsia="Times New Roman" w:hAnsi="Times New Roman" w:cs="Times New Roman"/>
          <w:b/>
          <w:bCs/>
          <w:spacing w:val="2"/>
          <w:sz w:val="28"/>
          <w:szCs w:val="28"/>
        </w:rPr>
      </w:pPr>
      <w:r w:rsidRPr="00FB74DB">
        <w:rPr>
          <w:rFonts w:ascii="Times New Roman" w:eastAsia="Times New Roman" w:hAnsi="Times New Roman" w:cs="Times New Roman"/>
          <w:iCs/>
          <w:spacing w:val="2"/>
          <w:sz w:val="28"/>
          <w:szCs w:val="28"/>
        </w:rPr>
        <w:t>Về kinh tế:</w:t>
      </w:r>
      <w:r w:rsidRPr="00FB74DB">
        <w:rPr>
          <w:rFonts w:ascii="Times New Roman" w:eastAsia="Times New Roman" w:hAnsi="Times New Roman" w:cs="Times New Roman"/>
          <w:spacing w:val="2"/>
          <w:sz w:val="28"/>
          <w:szCs w:val="28"/>
        </w:rPr>
        <w:t xml:space="preserve"> Nằm trong khả năng cân đối và dự toán của ngân sách tỉnh vì số liệu thực tế chi năm 2026 đã chứng minh tính khả thi của định mức này. Do đối tượng người có công trực tiếp có xu hướng giảm tự nhiên (do tuổi cao), tổng chi ngân sách cho chính sách này sẽ ổn định hoặc giảm nhẹ, không tạo áp lực mới.</w:t>
      </w:r>
    </w:p>
    <w:p w:rsidR="00FC3BD4" w:rsidRPr="00FB74DB" w:rsidRDefault="00FC3BD4" w:rsidP="00FB74DB">
      <w:pPr>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iCs/>
          <w:sz w:val="28"/>
          <w:szCs w:val="28"/>
        </w:rPr>
        <w:t>Về xã hội:</w:t>
      </w:r>
      <w:r w:rsidRPr="00FB74DB">
        <w:rPr>
          <w:rFonts w:ascii="Times New Roman" w:eastAsia="Times New Roman" w:hAnsi="Times New Roman" w:cs="Times New Roman"/>
          <w:sz w:val="28"/>
          <w:szCs w:val="28"/>
        </w:rPr>
        <w:t xml:space="preserve"> Tiếp tục duy trì sự ổn định tâm lý, bảo đảm đời sống an sinh vật chất và tinh thần bền vững cho người có công. Nhận được sự đồng thuận cao của cử tri và nhân dân trong tỉnh.</w:t>
      </w:r>
    </w:p>
    <w:p w:rsidR="00500DDC" w:rsidRPr="00FB74DB" w:rsidRDefault="00EF7DC6"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eastAsia="Times New Roman" w:hAnsi="Times New Roman" w:cs="Times New Roman"/>
          <w:sz w:val="28"/>
          <w:szCs w:val="28"/>
        </w:rPr>
        <w:t>Từ</w:t>
      </w:r>
      <w:r w:rsidR="001E36B6" w:rsidRPr="00FB74DB">
        <w:rPr>
          <w:rFonts w:ascii="Times New Roman" w:eastAsia="Times New Roman" w:hAnsi="Times New Roman" w:cs="Times New Roman"/>
          <w:sz w:val="28"/>
          <w:szCs w:val="28"/>
        </w:rPr>
        <w:t xml:space="preserve"> thực tế phân tích nêu trên, giải pháp đưa ra là </w:t>
      </w:r>
      <w:r w:rsidR="001E36B6" w:rsidRPr="00FB74DB">
        <w:rPr>
          <w:rFonts w:ascii="Times New Roman" w:eastAsia="Times New Roman" w:hAnsi="Times New Roman" w:cs="Times New Roman"/>
          <w:bCs/>
          <w:sz w:val="28"/>
          <w:szCs w:val="28"/>
        </w:rPr>
        <w:t>ban hành Nghị quyết kéo dài thời gian thực hiện định mức cũ đến năm 2030 là lựa chọn tối ưu nhất.</w:t>
      </w:r>
    </w:p>
    <w:p w:rsidR="007679D9" w:rsidRPr="00FB74DB" w:rsidRDefault="008915D5" w:rsidP="00FB74DB">
      <w:pPr>
        <w:shd w:val="clear" w:color="auto" w:fill="FFFFFF"/>
        <w:spacing w:after="120" w:line="360" w:lineRule="exact"/>
        <w:ind w:firstLine="567"/>
        <w:jc w:val="both"/>
        <w:rPr>
          <w:rFonts w:ascii="Times New Roman" w:eastAsia="Times New Roman" w:hAnsi="Times New Roman" w:cs="Times New Roman"/>
          <w:b/>
          <w:sz w:val="28"/>
          <w:szCs w:val="28"/>
        </w:rPr>
      </w:pPr>
      <w:r w:rsidRPr="00FB74DB">
        <w:rPr>
          <w:rFonts w:ascii="Times New Roman" w:eastAsia="Times New Roman" w:hAnsi="Times New Roman" w:cs="Times New Roman"/>
          <w:b/>
          <w:sz w:val="28"/>
          <w:szCs w:val="28"/>
        </w:rPr>
        <w:lastRenderedPageBreak/>
        <w:t>III. Đề xuất, kiến nghị</w:t>
      </w:r>
    </w:p>
    <w:p w:rsidR="007E1815" w:rsidRPr="00FB74DB" w:rsidRDefault="006472F2" w:rsidP="00FB74DB">
      <w:pPr>
        <w:shd w:val="clear" w:color="auto" w:fill="FFFFFF"/>
        <w:spacing w:after="120" w:line="360" w:lineRule="exact"/>
        <w:ind w:firstLine="567"/>
        <w:jc w:val="both"/>
        <w:rPr>
          <w:rFonts w:ascii="Times New Roman" w:eastAsia="Times New Roman" w:hAnsi="Times New Roman" w:cs="Times New Roman"/>
          <w:sz w:val="28"/>
          <w:szCs w:val="28"/>
        </w:rPr>
      </w:pPr>
      <w:r w:rsidRPr="00FB74DB">
        <w:rPr>
          <w:rFonts w:ascii="Times New Roman" w:hAnsi="Times New Roman" w:cs="Times New Roman"/>
          <w:sz w:val="28"/>
          <w:szCs w:val="28"/>
        </w:rPr>
        <w:t xml:space="preserve">Đề nghị Hội đồng nhân dân tỉnh ban hành </w:t>
      </w:r>
      <w:r w:rsidR="00811E8B" w:rsidRPr="00FB74DB">
        <w:rPr>
          <w:rFonts w:ascii="Times New Roman" w:hAnsi="Times New Roman" w:cs="Times New Roman"/>
          <w:sz w:val="28"/>
          <w:szCs w:val="28"/>
        </w:rPr>
        <w:t xml:space="preserve">Nghị quyết </w:t>
      </w:r>
      <w:r w:rsidR="00811E8B" w:rsidRPr="00FB74DB">
        <w:rPr>
          <w:rFonts w:ascii="Times New Roman" w:eastAsia="Times New Roman" w:hAnsi="Times New Roman" w:cs="Times New Roman"/>
          <w:sz w:val="28"/>
          <w:szCs w:val="28"/>
        </w:rPr>
        <w:t xml:space="preserve">Quy định về quà tặng của tỉnh Hưng Yên nhân dịp Tết Nguyên đán và ngày Thương binh - Liệt sĩ (ngày 27 tháng 7) đối với đối tượng chính sách người có công với cách mạng; cơ sở nuôi dưỡng, điều dưỡng người có công </w:t>
      </w:r>
      <w:r w:rsidR="00D1194E">
        <w:rPr>
          <w:rFonts w:ascii="Times New Roman" w:eastAsia="Times New Roman" w:hAnsi="Times New Roman" w:cs="Times New Roman"/>
          <w:sz w:val="28"/>
          <w:szCs w:val="28"/>
        </w:rPr>
        <w:t>năm 2027</w:t>
      </w:r>
      <w:r w:rsidR="00811E8B" w:rsidRPr="00FB74DB">
        <w:rPr>
          <w:rFonts w:ascii="Times New Roman" w:eastAsia="Times New Roman" w:hAnsi="Times New Roman" w:cs="Times New Roman"/>
          <w:sz w:val="28"/>
          <w:szCs w:val="28"/>
        </w:rPr>
        <w:t>.</w:t>
      </w:r>
    </w:p>
    <w:p w:rsidR="006B4AFF" w:rsidRPr="00FB74DB" w:rsidRDefault="006B4AFF" w:rsidP="00FB74DB">
      <w:pPr>
        <w:shd w:val="clear" w:color="auto" w:fill="FFFFFF"/>
        <w:spacing w:after="120" w:line="360" w:lineRule="exact"/>
        <w:jc w:val="center"/>
        <w:rPr>
          <w:rFonts w:ascii="Times New Roman" w:eastAsia="Times New Roman" w:hAnsi="Times New Roman" w:cs="Times New Roman"/>
          <w:i/>
          <w:sz w:val="28"/>
          <w:szCs w:val="28"/>
        </w:rPr>
      </w:pPr>
      <w:r w:rsidRPr="00FB74DB">
        <w:rPr>
          <w:rFonts w:ascii="Times New Roman" w:eastAsia="Times New Roman" w:hAnsi="Times New Roman" w:cs="Times New Roman"/>
          <w:i/>
          <w:sz w:val="28"/>
          <w:szCs w:val="28"/>
        </w:rPr>
        <w:t>(Có phụ lục đính kèm)</w:t>
      </w:r>
    </w:p>
    <w:p w:rsidR="009076CB" w:rsidRPr="00E4544E" w:rsidRDefault="007E1815" w:rsidP="00FB74DB">
      <w:pPr>
        <w:shd w:val="clear" w:color="auto" w:fill="FFFFFF"/>
        <w:spacing w:after="240" w:line="360" w:lineRule="exact"/>
        <w:ind w:firstLine="567"/>
        <w:jc w:val="both"/>
        <w:rPr>
          <w:rFonts w:ascii="Times New Roman" w:eastAsia="Times New Roman" w:hAnsi="Times New Roman" w:cs="Times New Roman"/>
          <w:color w:val="000000" w:themeColor="text1"/>
          <w:sz w:val="28"/>
          <w:szCs w:val="28"/>
        </w:rPr>
      </w:pPr>
      <w:r w:rsidRPr="00FB74DB">
        <w:rPr>
          <w:rFonts w:ascii="Times New Roman" w:hAnsi="Times New Roman" w:cs="Times New Roman"/>
          <w:sz w:val="28"/>
          <w:szCs w:val="28"/>
        </w:rPr>
        <w:t xml:space="preserve">Trên đây là Báo cáo của Sở Nội vụ tổng kết việc </w:t>
      </w:r>
      <w:r w:rsidRPr="00FB74DB">
        <w:rPr>
          <w:rFonts w:ascii="Times New Roman" w:eastAsia="Times New Roman" w:hAnsi="Times New Roman" w:cs="Times New Roman"/>
          <w:sz w:val="28"/>
          <w:szCs w:val="28"/>
        </w:rPr>
        <w:t>thi hành Nghị quyết Quy định về quà tặng của tỉnh Hưng Yên nhân dịp Tết Nguyên đán và ngày Thương binh - Liệt sĩ (ngày 27 tháng 7) đối với đối tượng chính sách ng</w:t>
      </w:r>
      <w:r w:rsidRPr="00F0757A">
        <w:rPr>
          <w:rFonts w:ascii="Times New Roman" w:eastAsia="Times New Roman" w:hAnsi="Times New Roman" w:cs="Times New Roman"/>
          <w:color w:val="000000" w:themeColor="text1"/>
          <w:sz w:val="28"/>
          <w:szCs w:val="28"/>
        </w:rPr>
        <w:t>ười có công với cách mạng; cơ sở nuôi dưỡng, điều dưỡng người có công</w:t>
      </w:r>
      <w:bookmarkStart w:id="0" w:name="_GoBack"/>
      <w:bookmarkEnd w:id="0"/>
      <w:r>
        <w:rPr>
          <w:rFonts w:ascii="Times New Roman" w:eastAsia="Times New Roman" w:hAnsi="Times New Roman" w:cs="Times New Roman"/>
          <w:color w:val="000000" w:themeColor="text1"/>
          <w:sz w:val="28"/>
          <w:szCs w:val="28"/>
        </w:rPr>
        <w:t>.</w:t>
      </w:r>
      <w:r w:rsidR="00EE15FB">
        <w:rPr>
          <w:rFonts w:ascii="Times New Roman" w:eastAsia="Times New Roman" w:hAnsi="Times New Roman" w:cs="Times New Roman"/>
          <w:color w:val="000000" w:themeColor="text1"/>
          <w:sz w:val="28"/>
          <w:szCs w:val="28"/>
        </w:rPr>
        <w:t>/.</w:t>
      </w:r>
    </w:p>
    <w:tbl>
      <w:tblPr>
        <w:tblW w:w="9072" w:type="dxa"/>
        <w:tblInd w:w="108" w:type="dxa"/>
        <w:tblLook w:val="04A0" w:firstRow="1" w:lastRow="0" w:firstColumn="1" w:lastColumn="0" w:noHBand="0" w:noVBand="1"/>
      </w:tblPr>
      <w:tblGrid>
        <w:gridCol w:w="4395"/>
        <w:gridCol w:w="4677"/>
      </w:tblGrid>
      <w:tr w:rsidR="00FA1541" w:rsidRPr="00FA1541" w:rsidTr="00174CB6">
        <w:tc>
          <w:tcPr>
            <w:tcW w:w="4395" w:type="dxa"/>
            <w:shd w:val="clear" w:color="auto" w:fill="auto"/>
          </w:tcPr>
          <w:p w:rsidR="00FA1541" w:rsidRPr="009F60D3" w:rsidRDefault="00FA1541" w:rsidP="00FA1541">
            <w:pPr>
              <w:spacing w:after="0" w:line="240" w:lineRule="auto"/>
              <w:ind w:left="-108"/>
              <w:rPr>
                <w:rFonts w:ascii="Times New Roman" w:hAnsi="Times New Roman" w:cs="Times New Roman"/>
                <w:b/>
                <w:bCs/>
                <w:i/>
                <w:iCs/>
                <w:sz w:val="24"/>
                <w:szCs w:val="24"/>
              </w:rPr>
            </w:pPr>
            <w:r w:rsidRPr="009F60D3">
              <w:rPr>
                <w:rFonts w:ascii="Times New Roman" w:hAnsi="Times New Roman" w:cs="Times New Roman"/>
                <w:b/>
                <w:bCs/>
                <w:i/>
                <w:iCs/>
                <w:sz w:val="24"/>
                <w:szCs w:val="24"/>
              </w:rPr>
              <w:t>Nơi nhận:</w:t>
            </w:r>
          </w:p>
          <w:p w:rsidR="00FA1541" w:rsidRDefault="00FA1541" w:rsidP="00FA1541">
            <w:pPr>
              <w:spacing w:after="0" w:line="240" w:lineRule="auto"/>
              <w:ind w:left="-108"/>
              <w:rPr>
                <w:rFonts w:ascii="Times New Roman" w:hAnsi="Times New Roman" w:cs="Times New Roman"/>
              </w:rPr>
            </w:pPr>
            <w:r w:rsidRPr="00FA1541">
              <w:rPr>
                <w:rFonts w:ascii="Times New Roman" w:hAnsi="Times New Roman" w:cs="Times New Roman"/>
              </w:rPr>
              <w:t>- Như trên;</w:t>
            </w:r>
          </w:p>
          <w:p w:rsidR="0012669E" w:rsidRPr="00FA1541" w:rsidRDefault="0012669E" w:rsidP="00FA1541">
            <w:pPr>
              <w:spacing w:after="0" w:line="240" w:lineRule="auto"/>
              <w:ind w:left="-108"/>
              <w:rPr>
                <w:rFonts w:ascii="Times New Roman" w:hAnsi="Times New Roman" w:cs="Times New Roman"/>
              </w:rPr>
            </w:pPr>
            <w:r>
              <w:rPr>
                <w:rFonts w:ascii="Times New Roman" w:hAnsi="Times New Roman" w:cs="Times New Roman"/>
              </w:rPr>
              <w:t>- Sở Tư pháp (để theo dõi);</w:t>
            </w:r>
          </w:p>
          <w:p w:rsidR="00FA1541" w:rsidRPr="00FA1541" w:rsidRDefault="00FA1541" w:rsidP="00FA1541">
            <w:pPr>
              <w:spacing w:after="0" w:line="240" w:lineRule="auto"/>
              <w:ind w:left="-108"/>
              <w:rPr>
                <w:rFonts w:ascii="Times New Roman" w:hAnsi="Times New Roman" w:cs="Times New Roman"/>
              </w:rPr>
            </w:pPr>
            <w:r w:rsidRPr="00FA1541">
              <w:rPr>
                <w:rFonts w:ascii="Times New Roman" w:hAnsi="Times New Roman" w:cs="Times New Roman"/>
              </w:rPr>
              <w:t>- Giám đốc, PGĐ</w:t>
            </w:r>
            <w:r w:rsidRPr="00FA1541">
              <w:rPr>
                <w:rFonts w:ascii="Times New Roman" w:hAnsi="Times New Roman" w:cs="Times New Roman"/>
                <w:vertAlign w:val="superscript"/>
              </w:rPr>
              <w:t xml:space="preserve">Tùng </w:t>
            </w:r>
            <w:r w:rsidRPr="00FA1541">
              <w:rPr>
                <w:rFonts w:ascii="Times New Roman" w:hAnsi="Times New Roman" w:cs="Times New Roman"/>
              </w:rPr>
              <w:t>SNV;</w:t>
            </w:r>
          </w:p>
          <w:p w:rsidR="00FA1541" w:rsidRPr="00FA1541" w:rsidRDefault="00FA1541" w:rsidP="00FA1541">
            <w:pPr>
              <w:spacing w:after="0" w:line="240" w:lineRule="auto"/>
              <w:ind w:left="-108"/>
              <w:rPr>
                <w:rFonts w:ascii="Times New Roman" w:hAnsi="Times New Roman" w:cs="Times New Roman"/>
              </w:rPr>
            </w:pPr>
            <w:r w:rsidRPr="00FA1541">
              <w:rPr>
                <w:rFonts w:ascii="Times New Roman" w:hAnsi="Times New Roman" w:cs="Times New Roman"/>
              </w:rPr>
              <w:t>- Lưu: VT, PNCC</w:t>
            </w:r>
            <w:r w:rsidRPr="00FA1541">
              <w:rPr>
                <w:rFonts w:ascii="Times New Roman" w:hAnsi="Times New Roman" w:cs="Times New Roman"/>
                <w:vertAlign w:val="superscript"/>
              </w:rPr>
              <w:t>Hùng</w:t>
            </w:r>
            <w:r w:rsidRPr="00FA1541">
              <w:rPr>
                <w:rFonts w:ascii="Times New Roman" w:hAnsi="Times New Roman" w:cs="Times New Roman"/>
              </w:rPr>
              <w:t>.</w:t>
            </w:r>
          </w:p>
          <w:p w:rsidR="00FA1541" w:rsidRPr="00FA1541" w:rsidRDefault="00FA1541" w:rsidP="00FA1541">
            <w:pPr>
              <w:spacing w:after="0" w:line="240" w:lineRule="auto"/>
              <w:ind w:left="-108"/>
              <w:jc w:val="both"/>
              <w:rPr>
                <w:rFonts w:ascii="Times New Roman" w:hAnsi="Times New Roman" w:cs="Times New Roman"/>
                <w:i/>
                <w:spacing w:val="-2"/>
                <w:sz w:val="28"/>
                <w:szCs w:val="28"/>
              </w:rPr>
            </w:pPr>
          </w:p>
        </w:tc>
        <w:tc>
          <w:tcPr>
            <w:tcW w:w="4677" w:type="dxa"/>
            <w:shd w:val="clear" w:color="auto" w:fill="auto"/>
          </w:tcPr>
          <w:p w:rsidR="00FA1541" w:rsidRPr="00FA1541" w:rsidRDefault="00FA1541" w:rsidP="008E3DC8">
            <w:pPr>
              <w:spacing w:before="40" w:after="0" w:line="240" w:lineRule="auto"/>
              <w:jc w:val="center"/>
              <w:rPr>
                <w:rFonts w:ascii="Times New Roman" w:hAnsi="Times New Roman" w:cs="Times New Roman"/>
                <w:b/>
                <w:bCs/>
                <w:sz w:val="26"/>
                <w:szCs w:val="28"/>
              </w:rPr>
            </w:pPr>
            <w:r w:rsidRPr="00FA1541">
              <w:rPr>
                <w:rFonts w:ascii="Times New Roman" w:hAnsi="Times New Roman" w:cs="Times New Roman"/>
                <w:b/>
                <w:bCs/>
                <w:sz w:val="26"/>
                <w:szCs w:val="28"/>
              </w:rPr>
              <w:t>KT. GIÁM ĐỐC</w:t>
            </w:r>
          </w:p>
          <w:p w:rsidR="00FA1541" w:rsidRPr="00FA1541" w:rsidRDefault="00FA1541" w:rsidP="00FA1541">
            <w:pPr>
              <w:spacing w:after="0" w:line="240" w:lineRule="auto"/>
              <w:jc w:val="center"/>
              <w:rPr>
                <w:rFonts w:ascii="Times New Roman" w:hAnsi="Times New Roman" w:cs="Times New Roman"/>
                <w:b/>
                <w:bCs/>
                <w:sz w:val="26"/>
                <w:szCs w:val="28"/>
              </w:rPr>
            </w:pPr>
            <w:r w:rsidRPr="00FA1541">
              <w:rPr>
                <w:rFonts w:ascii="Times New Roman" w:hAnsi="Times New Roman" w:cs="Times New Roman"/>
                <w:b/>
                <w:bCs/>
                <w:sz w:val="26"/>
                <w:szCs w:val="28"/>
              </w:rPr>
              <w:t>PHÓ GIÁM ĐỐC</w:t>
            </w: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i/>
                <w:spacing w:val="-2"/>
                <w:sz w:val="28"/>
                <w:szCs w:val="28"/>
              </w:rPr>
            </w:pPr>
            <w:r w:rsidRPr="00FA1541">
              <w:rPr>
                <w:rFonts w:ascii="Times New Roman" w:hAnsi="Times New Roman" w:cs="Times New Roman"/>
                <w:b/>
                <w:bCs/>
                <w:sz w:val="28"/>
                <w:szCs w:val="28"/>
              </w:rPr>
              <w:t>Phạm Đình Tùng</w:t>
            </w:r>
          </w:p>
        </w:tc>
      </w:tr>
    </w:tbl>
    <w:p w:rsidR="00FA1541" w:rsidRPr="0059604F" w:rsidRDefault="00FA1541" w:rsidP="0059604F">
      <w:pPr>
        <w:shd w:val="clear" w:color="auto" w:fill="FFFFFF"/>
        <w:spacing w:line="360" w:lineRule="atLeast"/>
        <w:ind w:firstLine="567"/>
        <w:jc w:val="both"/>
        <w:rPr>
          <w:rFonts w:ascii="Times New Roman" w:eastAsia="Times New Roman" w:hAnsi="Times New Roman" w:cs="Times New Roman"/>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771147">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B74DB" w:rsidRDefault="00FB74DB" w:rsidP="00FF41F1">
      <w:pPr>
        <w:shd w:val="clear" w:color="auto" w:fill="FFFFFF"/>
        <w:spacing w:before="120" w:after="120" w:line="234" w:lineRule="atLeast"/>
        <w:rPr>
          <w:rFonts w:ascii="Times New Roman" w:eastAsia="Times New Roman" w:hAnsi="Times New Roman" w:cs="Times New Roman"/>
          <w:b/>
          <w:bCs/>
          <w:color w:val="000000"/>
          <w:sz w:val="28"/>
          <w:szCs w:val="28"/>
        </w:rPr>
      </w:pPr>
    </w:p>
    <w:p w:rsidR="00771147" w:rsidRPr="00771147" w:rsidRDefault="00771147" w:rsidP="00771147">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771147">
        <w:rPr>
          <w:rFonts w:ascii="Times New Roman" w:eastAsia="Times New Roman" w:hAnsi="Times New Roman" w:cs="Times New Roman"/>
          <w:b/>
          <w:bCs/>
          <w:color w:val="000000"/>
          <w:sz w:val="28"/>
          <w:szCs w:val="28"/>
        </w:rPr>
        <w:lastRenderedPageBreak/>
        <w:t>Phụ lục</w:t>
      </w:r>
    </w:p>
    <w:p w:rsidR="00771147" w:rsidRDefault="00771147" w:rsidP="006535AE">
      <w:pPr>
        <w:shd w:val="clear" w:color="auto" w:fill="FFFFFF"/>
        <w:spacing w:before="120" w:after="120" w:line="234" w:lineRule="atLeast"/>
        <w:ind w:firstLine="567"/>
        <w:jc w:val="both"/>
        <w:rPr>
          <w:rFonts w:ascii="Times New Roman" w:eastAsia="Times New Roman" w:hAnsi="Times New Roman" w:cs="Times New Roman"/>
          <w:b/>
          <w:bCs/>
          <w:color w:val="000000"/>
          <w:sz w:val="28"/>
          <w:szCs w:val="28"/>
        </w:rPr>
      </w:pPr>
      <w:r w:rsidRPr="00771147">
        <w:rPr>
          <w:rFonts w:ascii="Times New Roman" w:eastAsia="Times New Roman" w:hAnsi="Times New Roman" w:cs="Times New Roman"/>
          <w:b/>
          <w:bCs/>
          <w:color w:val="000000"/>
          <w:sz w:val="28"/>
          <w:szCs w:val="28"/>
        </w:rPr>
        <w:t>1. Ch</w:t>
      </w:r>
      <w:r w:rsidRPr="00771147">
        <w:rPr>
          <w:rFonts w:ascii="Times New Roman" w:eastAsia="Times New Roman" w:hAnsi="Times New Roman" w:cs="Times New Roman"/>
          <w:b/>
          <w:bCs/>
          <w:color w:val="000000"/>
          <w:sz w:val="28"/>
          <w:szCs w:val="28"/>
          <w:lang w:val="vi-VN"/>
        </w:rPr>
        <w:t>ủ trương, đường lối của Đảng c</w:t>
      </w:r>
      <w:r w:rsidRPr="00771147">
        <w:rPr>
          <w:rFonts w:ascii="Times New Roman" w:eastAsia="Times New Roman" w:hAnsi="Times New Roman" w:cs="Times New Roman"/>
          <w:b/>
          <w:bCs/>
          <w:color w:val="000000"/>
          <w:sz w:val="28"/>
          <w:szCs w:val="28"/>
        </w:rPr>
        <w:t>ó liên quan đ</w:t>
      </w:r>
      <w:r w:rsidRPr="00771147">
        <w:rPr>
          <w:rFonts w:ascii="Times New Roman" w:eastAsia="Times New Roman" w:hAnsi="Times New Roman" w:cs="Times New Roman"/>
          <w:b/>
          <w:bCs/>
          <w:color w:val="000000"/>
          <w:sz w:val="28"/>
          <w:szCs w:val="28"/>
          <w:lang w:val="vi-VN"/>
        </w:rPr>
        <w:t xml:space="preserve">ến </w:t>
      </w:r>
      <w:r w:rsidRPr="00771147">
        <w:rPr>
          <w:rFonts w:ascii="Times New Roman" w:eastAsia="Times New Roman" w:hAnsi="Times New Roman" w:cs="Times New Roman"/>
          <w:b/>
          <w:bCs/>
          <w:color w:val="000000"/>
          <w:sz w:val="28"/>
          <w:szCs w:val="28"/>
        </w:rPr>
        <w:t>d</w:t>
      </w:r>
      <w:r w:rsidRPr="00771147">
        <w:rPr>
          <w:rFonts w:ascii="Times New Roman" w:eastAsia="Times New Roman" w:hAnsi="Times New Roman" w:cs="Times New Roman"/>
          <w:b/>
          <w:bCs/>
          <w:color w:val="000000"/>
          <w:sz w:val="28"/>
          <w:szCs w:val="28"/>
          <w:lang w:val="vi-VN"/>
        </w:rPr>
        <w:t>ự thảo</w:t>
      </w:r>
      <w:r w:rsidR="006535AE">
        <w:rPr>
          <w:rFonts w:ascii="Times New Roman" w:eastAsia="Times New Roman" w:hAnsi="Times New Roman" w:cs="Times New Roman"/>
          <w:b/>
          <w:bCs/>
          <w:color w:val="000000"/>
          <w:sz w:val="28"/>
          <w:szCs w:val="28"/>
        </w:rPr>
        <w:t xml:space="preserve">: </w:t>
      </w:r>
      <w:r w:rsidR="006535AE" w:rsidRPr="006535AE">
        <w:rPr>
          <w:rFonts w:ascii="Times New Roman" w:eastAsia="Times New Roman" w:hAnsi="Times New Roman" w:cs="Times New Roman"/>
          <w:bCs/>
          <w:color w:val="000000"/>
          <w:sz w:val="28"/>
          <w:szCs w:val="28"/>
        </w:rPr>
        <w:t>Không.</w:t>
      </w:r>
    </w:p>
    <w:p w:rsidR="006535AE" w:rsidRPr="00771147" w:rsidRDefault="006535AE" w:rsidP="006535AE">
      <w:pPr>
        <w:shd w:val="clear" w:color="auto" w:fill="FFFFFF"/>
        <w:spacing w:before="120" w:after="120" w:line="234" w:lineRule="atLeast"/>
        <w:ind w:firstLine="567"/>
        <w:jc w:val="both"/>
        <w:rPr>
          <w:rFonts w:ascii="Times New Roman" w:eastAsia="Times New Roman" w:hAnsi="Times New Roman" w:cs="Times New Roman"/>
          <w:b/>
          <w:color w:val="000000"/>
          <w:sz w:val="28"/>
          <w:szCs w:val="28"/>
        </w:rPr>
      </w:pPr>
      <w:r w:rsidRPr="006535AE">
        <w:rPr>
          <w:rFonts w:ascii="Times New Roman" w:eastAsia="Times New Roman" w:hAnsi="Times New Roman" w:cs="Times New Roman"/>
          <w:b/>
          <w:color w:val="000000"/>
          <w:sz w:val="28"/>
          <w:szCs w:val="28"/>
        </w:rPr>
        <w:t>2. Văn bản quy phạm pháp luật có liên quan đến dự thảo:</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28"/>
        <w:gridCol w:w="2598"/>
        <w:gridCol w:w="2133"/>
        <w:gridCol w:w="2133"/>
      </w:tblGrid>
      <w:tr w:rsidR="00771147" w:rsidRPr="00771147" w:rsidTr="007F0410">
        <w:trPr>
          <w:tblCellSpacing w:w="0" w:type="dxa"/>
        </w:trPr>
        <w:tc>
          <w:tcPr>
            <w:tcW w:w="1225" w:type="pct"/>
            <w:shd w:val="clear" w:color="auto" w:fill="auto"/>
            <w:vAlign w:val="center"/>
            <w:hideMark/>
          </w:tcPr>
          <w:p w:rsidR="00771147" w:rsidRPr="00771147" w:rsidRDefault="00771147" w:rsidP="00771147">
            <w:pPr>
              <w:spacing w:before="120" w:after="120" w:line="234" w:lineRule="atLeast"/>
              <w:jc w:val="center"/>
              <w:rPr>
                <w:rFonts w:ascii="Times New Roman" w:eastAsia="Times New Roman" w:hAnsi="Times New Roman" w:cs="Times New Roman"/>
                <w:color w:val="000000"/>
                <w:sz w:val="28"/>
                <w:szCs w:val="28"/>
              </w:rPr>
            </w:pPr>
            <w:r w:rsidRPr="00771147">
              <w:rPr>
                <w:rFonts w:ascii="Times New Roman" w:eastAsia="Times New Roman" w:hAnsi="Times New Roman" w:cs="Times New Roman"/>
                <w:b/>
                <w:bCs/>
                <w:color w:val="000000"/>
                <w:sz w:val="28"/>
                <w:szCs w:val="28"/>
              </w:rPr>
              <w:t>CHÍNH SÁCH/ QUY Đ</w:t>
            </w:r>
            <w:r w:rsidRPr="00771147">
              <w:rPr>
                <w:rFonts w:ascii="Times New Roman" w:eastAsia="Times New Roman" w:hAnsi="Times New Roman" w:cs="Times New Roman"/>
                <w:b/>
                <w:bCs/>
                <w:color w:val="000000"/>
                <w:sz w:val="28"/>
                <w:szCs w:val="28"/>
                <w:lang w:val="vi-VN"/>
              </w:rPr>
              <w:t>ỊNH CỦA DỰ THẢO</w:t>
            </w:r>
          </w:p>
        </w:tc>
        <w:tc>
          <w:tcPr>
            <w:tcW w:w="1429" w:type="pct"/>
            <w:shd w:val="clear" w:color="auto" w:fill="auto"/>
            <w:vAlign w:val="center"/>
            <w:hideMark/>
          </w:tcPr>
          <w:p w:rsidR="00771147" w:rsidRPr="00771147" w:rsidRDefault="00664D87" w:rsidP="00771147">
            <w:pPr>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QUY ĐỊNH CỦA PHÁP LUẬT HIỆN HÀNH CÓ LIÊN QUAN</w:t>
            </w:r>
          </w:p>
        </w:tc>
        <w:tc>
          <w:tcPr>
            <w:tcW w:w="1173" w:type="pct"/>
            <w:shd w:val="clear" w:color="auto" w:fill="auto"/>
            <w:vAlign w:val="center"/>
            <w:hideMark/>
          </w:tcPr>
          <w:p w:rsidR="00771147" w:rsidRPr="00771147" w:rsidRDefault="00771147" w:rsidP="00664D87">
            <w:pPr>
              <w:spacing w:before="120" w:after="120" w:line="234" w:lineRule="atLeast"/>
              <w:jc w:val="center"/>
              <w:rPr>
                <w:rFonts w:ascii="Times New Roman" w:eastAsia="Times New Roman" w:hAnsi="Times New Roman" w:cs="Times New Roman"/>
                <w:color w:val="000000"/>
                <w:sz w:val="28"/>
                <w:szCs w:val="28"/>
              </w:rPr>
            </w:pPr>
            <w:r w:rsidRPr="00771147">
              <w:rPr>
                <w:rFonts w:ascii="Times New Roman" w:eastAsia="Times New Roman" w:hAnsi="Times New Roman" w:cs="Times New Roman"/>
                <w:b/>
                <w:bCs/>
                <w:color w:val="000000"/>
                <w:sz w:val="28"/>
                <w:szCs w:val="28"/>
              </w:rPr>
              <w:t>ĐÁNH GIÁ</w:t>
            </w:r>
            <w:r w:rsidRPr="00771147">
              <w:rPr>
                <w:rFonts w:ascii="Times New Roman" w:eastAsia="Times New Roman" w:hAnsi="Times New Roman" w:cs="Times New Roman"/>
                <w:b/>
                <w:bCs/>
                <w:color w:val="000000"/>
                <w:sz w:val="28"/>
                <w:szCs w:val="28"/>
              </w:rPr>
              <w:br/>
              <w:t>(</w:t>
            </w:r>
            <w:r w:rsidR="00664D87">
              <w:rPr>
                <w:rFonts w:ascii="Times New Roman" w:eastAsia="Times New Roman" w:hAnsi="Times New Roman" w:cs="Times New Roman"/>
                <w:b/>
                <w:bCs/>
                <w:color w:val="000000"/>
                <w:sz w:val="28"/>
                <w:szCs w:val="28"/>
              </w:rPr>
              <w:t>Tính hợp hiến, tính hợp pháp, tính thống nhất</w:t>
            </w:r>
            <w:r w:rsidRPr="00771147">
              <w:rPr>
                <w:rFonts w:ascii="Times New Roman" w:eastAsia="Times New Roman" w:hAnsi="Times New Roman" w:cs="Times New Roman"/>
                <w:b/>
                <w:bCs/>
                <w:color w:val="000000"/>
                <w:sz w:val="28"/>
                <w:szCs w:val="28"/>
                <w:lang w:val="vi-VN"/>
              </w:rPr>
              <w:t>)</w:t>
            </w:r>
          </w:p>
        </w:tc>
        <w:tc>
          <w:tcPr>
            <w:tcW w:w="1173" w:type="pct"/>
            <w:shd w:val="clear" w:color="auto" w:fill="auto"/>
            <w:vAlign w:val="center"/>
            <w:hideMark/>
          </w:tcPr>
          <w:p w:rsidR="00664D87" w:rsidRDefault="00771147" w:rsidP="00771147">
            <w:pPr>
              <w:spacing w:before="120" w:after="120" w:line="234" w:lineRule="atLeast"/>
              <w:jc w:val="center"/>
              <w:rPr>
                <w:rFonts w:ascii="Times New Roman" w:eastAsia="Times New Roman" w:hAnsi="Times New Roman" w:cs="Times New Roman"/>
                <w:b/>
                <w:bCs/>
                <w:color w:val="000000"/>
                <w:sz w:val="28"/>
                <w:szCs w:val="28"/>
              </w:rPr>
            </w:pPr>
            <w:r w:rsidRPr="00771147">
              <w:rPr>
                <w:rFonts w:ascii="Times New Roman" w:eastAsia="Times New Roman" w:hAnsi="Times New Roman" w:cs="Times New Roman"/>
                <w:b/>
                <w:bCs/>
                <w:color w:val="000000"/>
                <w:sz w:val="28"/>
                <w:szCs w:val="28"/>
              </w:rPr>
              <w:t>Đ</w:t>
            </w:r>
            <w:r w:rsidRPr="00771147">
              <w:rPr>
                <w:rFonts w:ascii="Times New Roman" w:eastAsia="Times New Roman" w:hAnsi="Times New Roman" w:cs="Times New Roman"/>
                <w:b/>
                <w:bCs/>
                <w:color w:val="000000"/>
                <w:sz w:val="28"/>
                <w:szCs w:val="28"/>
                <w:lang w:val="vi-VN"/>
              </w:rPr>
              <w:t xml:space="preserve">Ề XUẤT </w:t>
            </w:r>
          </w:p>
          <w:p w:rsidR="00771147" w:rsidRPr="00771147" w:rsidRDefault="00771147" w:rsidP="00771147">
            <w:pPr>
              <w:spacing w:before="120" w:after="120" w:line="234" w:lineRule="atLeast"/>
              <w:jc w:val="center"/>
              <w:rPr>
                <w:rFonts w:ascii="Times New Roman" w:eastAsia="Times New Roman" w:hAnsi="Times New Roman" w:cs="Times New Roman"/>
                <w:color w:val="000000"/>
                <w:sz w:val="28"/>
                <w:szCs w:val="28"/>
              </w:rPr>
            </w:pPr>
            <w:r w:rsidRPr="00771147">
              <w:rPr>
                <w:rFonts w:ascii="Times New Roman" w:eastAsia="Times New Roman" w:hAnsi="Times New Roman" w:cs="Times New Roman"/>
                <w:b/>
                <w:bCs/>
                <w:color w:val="000000"/>
                <w:sz w:val="28"/>
                <w:szCs w:val="28"/>
                <w:lang w:val="vi-VN"/>
              </w:rPr>
              <w:t>XỬ L</w:t>
            </w:r>
            <w:r w:rsidRPr="00771147">
              <w:rPr>
                <w:rFonts w:ascii="Times New Roman" w:eastAsia="Times New Roman" w:hAnsi="Times New Roman" w:cs="Times New Roman"/>
                <w:b/>
                <w:bCs/>
                <w:color w:val="000000"/>
                <w:sz w:val="28"/>
                <w:szCs w:val="28"/>
              </w:rPr>
              <w:t>Ý</w:t>
            </w:r>
          </w:p>
        </w:tc>
      </w:tr>
      <w:tr w:rsidR="00771147" w:rsidRPr="00771147" w:rsidTr="007F0410">
        <w:trPr>
          <w:tblCellSpacing w:w="0" w:type="dxa"/>
        </w:trPr>
        <w:tc>
          <w:tcPr>
            <w:tcW w:w="1225" w:type="pct"/>
            <w:shd w:val="clear" w:color="auto" w:fill="auto"/>
            <w:vAlign w:val="center"/>
            <w:hideMark/>
          </w:tcPr>
          <w:p w:rsidR="00771147" w:rsidRPr="001B3CCA" w:rsidRDefault="00953357" w:rsidP="00A81DFF">
            <w:pPr>
              <w:shd w:val="clear" w:color="auto" w:fill="FFFFFF"/>
              <w:spacing w:after="120" w:line="360" w:lineRule="exac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Nghị quyết</w:t>
            </w:r>
            <w:r w:rsidRPr="00F0757A">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Q</w:t>
            </w:r>
            <w:r w:rsidRPr="00F0757A">
              <w:rPr>
                <w:rFonts w:ascii="Times New Roman" w:eastAsia="Times New Roman" w:hAnsi="Times New Roman" w:cs="Times New Roman"/>
                <w:color w:val="000000" w:themeColor="text1"/>
                <w:sz w:val="28"/>
                <w:szCs w:val="28"/>
              </w:rPr>
              <w:t>uy định về quà tặng của tỉnh Hưng Yên nhân dịp Tết Nguyên đán và ngày Thương binh - Liệt sĩ</w:t>
            </w:r>
            <w:r>
              <w:rPr>
                <w:rFonts w:ascii="Times New Roman" w:eastAsia="Times New Roman" w:hAnsi="Times New Roman" w:cs="Times New Roman"/>
                <w:color w:val="000000" w:themeColor="text1"/>
                <w:sz w:val="28"/>
                <w:szCs w:val="28"/>
              </w:rPr>
              <w:t xml:space="preserve"> (ngày 27 tháng 7)</w:t>
            </w:r>
            <w:r w:rsidRPr="00F0757A">
              <w:rPr>
                <w:rFonts w:ascii="Times New Roman" w:eastAsia="Times New Roman" w:hAnsi="Times New Roman" w:cs="Times New Roman"/>
                <w:color w:val="000000" w:themeColor="text1"/>
                <w:sz w:val="28"/>
                <w:szCs w:val="28"/>
              </w:rPr>
              <w:t xml:space="preserve"> đối với đối tượng chính sách người có công với cách mạng; cơ sở nuôi dưỡng, điều dưỡng người có công</w:t>
            </w:r>
            <w:r w:rsidR="009466F6">
              <w:rPr>
                <w:rFonts w:ascii="Times New Roman" w:eastAsia="Times New Roman" w:hAnsi="Times New Roman" w:cs="Times New Roman"/>
                <w:color w:val="000000" w:themeColor="text1"/>
                <w:sz w:val="28"/>
                <w:szCs w:val="28"/>
              </w:rPr>
              <w:t xml:space="preserve"> hằng năm, từ năm 2027 đến năm </w:t>
            </w:r>
            <w:r w:rsidR="001B3CCA">
              <w:rPr>
                <w:rFonts w:ascii="Times New Roman" w:eastAsia="Times New Roman" w:hAnsi="Times New Roman" w:cs="Times New Roman"/>
                <w:color w:val="000000" w:themeColor="text1"/>
                <w:sz w:val="28"/>
                <w:szCs w:val="28"/>
              </w:rPr>
              <w:t>2030 trên địa bàn tỉnh Hưng Yên</w:t>
            </w:r>
          </w:p>
        </w:tc>
        <w:tc>
          <w:tcPr>
            <w:tcW w:w="1429" w:type="pct"/>
            <w:shd w:val="clear" w:color="auto" w:fill="auto"/>
            <w:vAlign w:val="center"/>
            <w:hideMark/>
          </w:tcPr>
          <w:p w:rsidR="00915C38" w:rsidRDefault="00915C38"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Luật Tổ chức chính quyền địa phương số 72/2025/QH15;</w:t>
            </w:r>
          </w:p>
          <w:p w:rsidR="00915C38" w:rsidRDefault="00915C38"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Luật Ngân sách Nhà nước số 89/2025/QH15;</w:t>
            </w:r>
          </w:p>
          <w:p w:rsidR="00771147" w:rsidRDefault="00FA5BD2"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Luật Ban hành văn bản quy phạm pháp luật số 64/2025/QH15 </w:t>
            </w:r>
            <w:r w:rsidR="00915C3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được sửa đổi, bổ sung bởi Luật số 87/2025/QH15</w:t>
            </w:r>
            <w:r w:rsidR="00915C3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rsidR="005A7001" w:rsidRDefault="005A7001"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Pháp lệnh Ưu đãi người có công với cách mạng số 02/2020/UBTVQH14;</w:t>
            </w:r>
          </w:p>
          <w:p w:rsidR="005A7001" w:rsidRDefault="005A7001"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Nghị định số 131/2021/NĐ-CP quy định chi tiết và biện pháp thi hành Pháp lệnh Ưu đãi người có công với cách mạng;</w:t>
            </w:r>
          </w:p>
          <w:p w:rsidR="00FA5BD2" w:rsidRPr="00771147" w:rsidRDefault="00FA5BD2"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915C38">
              <w:rPr>
                <w:rFonts w:ascii="Times New Roman" w:eastAsia="Times New Roman" w:hAnsi="Times New Roman" w:cs="Times New Roman"/>
                <w:color w:val="000000"/>
                <w:sz w:val="28"/>
                <w:szCs w:val="28"/>
              </w:rPr>
              <w:t>Nghị định số 78/2025/NĐ-CP quy định chi tiết một số điều và biện pháp để tổ chức, hướng dẫn thi hành Luật Ban hành văn bản quy phạm pháp luật (được sửa đổi, bổ sung bởi Nghị định số 187/2025/NĐ-CP)</w:t>
            </w:r>
          </w:p>
        </w:tc>
        <w:tc>
          <w:tcPr>
            <w:tcW w:w="1173" w:type="pct"/>
            <w:shd w:val="clear" w:color="auto" w:fill="auto"/>
            <w:vAlign w:val="center"/>
            <w:hideMark/>
          </w:tcPr>
          <w:p w:rsidR="00771147" w:rsidRPr="00771147" w:rsidRDefault="0012542D"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Phù hợp với quy định của pháp luật hiện hành</w:t>
            </w:r>
          </w:p>
        </w:tc>
        <w:tc>
          <w:tcPr>
            <w:tcW w:w="1173" w:type="pct"/>
            <w:shd w:val="clear" w:color="auto" w:fill="auto"/>
            <w:vAlign w:val="center"/>
            <w:hideMark/>
          </w:tcPr>
          <w:p w:rsidR="00771147" w:rsidRPr="00771147" w:rsidRDefault="0012542D" w:rsidP="00A81DFF">
            <w:pPr>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Ban hành Văn bản quy phạm pháp luật là Nghị quyết của Hội đồng nhân dân tỉnh </w:t>
            </w:r>
            <w:r>
              <w:rPr>
                <w:rFonts w:ascii="Times New Roman" w:eastAsia="Times New Roman" w:hAnsi="Times New Roman" w:cs="Times New Roman"/>
                <w:color w:val="000000" w:themeColor="text1"/>
                <w:sz w:val="28"/>
                <w:szCs w:val="28"/>
              </w:rPr>
              <w:t>Q</w:t>
            </w:r>
            <w:r w:rsidRPr="00F0757A">
              <w:rPr>
                <w:rFonts w:ascii="Times New Roman" w:eastAsia="Times New Roman" w:hAnsi="Times New Roman" w:cs="Times New Roman"/>
                <w:color w:val="000000" w:themeColor="text1"/>
                <w:sz w:val="28"/>
                <w:szCs w:val="28"/>
              </w:rPr>
              <w:t>uy định về quà tặng của tỉnh Hưng Yên nhân dịp Tết Nguyên đán và ngày Thương binh - Liệt sĩ</w:t>
            </w:r>
            <w:r>
              <w:rPr>
                <w:rFonts w:ascii="Times New Roman" w:eastAsia="Times New Roman" w:hAnsi="Times New Roman" w:cs="Times New Roman"/>
                <w:color w:val="000000" w:themeColor="text1"/>
                <w:sz w:val="28"/>
                <w:szCs w:val="28"/>
              </w:rPr>
              <w:t xml:space="preserve"> (ngày 27 tháng 7)</w:t>
            </w:r>
            <w:r w:rsidRPr="00F0757A">
              <w:rPr>
                <w:rFonts w:ascii="Times New Roman" w:eastAsia="Times New Roman" w:hAnsi="Times New Roman" w:cs="Times New Roman"/>
                <w:color w:val="000000" w:themeColor="text1"/>
                <w:sz w:val="28"/>
                <w:szCs w:val="28"/>
              </w:rPr>
              <w:t xml:space="preserve"> đối với đối tượng chính sách người có công với cách mạng; cơ sở nuôi dưỡng, điều dưỡng người có công</w:t>
            </w:r>
            <w:r>
              <w:rPr>
                <w:rFonts w:ascii="Times New Roman" w:eastAsia="Times New Roman" w:hAnsi="Times New Roman" w:cs="Times New Roman"/>
                <w:color w:val="000000" w:themeColor="text1"/>
                <w:sz w:val="28"/>
                <w:szCs w:val="28"/>
              </w:rPr>
              <w:t xml:space="preserve"> hằng năm, từ năm 2027 đến năm 2030 trên địa bàn tỉnh Hưng Yên</w:t>
            </w:r>
          </w:p>
        </w:tc>
      </w:tr>
    </w:tbl>
    <w:p w:rsidR="008E2F48" w:rsidRDefault="008E2F48"/>
    <w:sectPr w:rsidR="008E2F48" w:rsidSect="00CE54FF">
      <w:headerReference w:type="default" r:id="rId7"/>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136" w:rsidRDefault="00016136" w:rsidP="00815B38">
      <w:pPr>
        <w:spacing w:after="0" w:line="240" w:lineRule="auto"/>
      </w:pPr>
      <w:r>
        <w:separator/>
      </w:r>
    </w:p>
  </w:endnote>
  <w:endnote w:type="continuationSeparator" w:id="0">
    <w:p w:rsidR="00016136" w:rsidRDefault="00016136" w:rsidP="00815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136" w:rsidRDefault="00016136" w:rsidP="00815B38">
      <w:pPr>
        <w:spacing w:after="0" w:line="240" w:lineRule="auto"/>
      </w:pPr>
      <w:r>
        <w:separator/>
      </w:r>
    </w:p>
  </w:footnote>
  <w:footnote w:type="continuationSeparator" w:id="0">
    <w:p w:rsidR="00016136" w:rsidRDefault="00016136" w:rsidP="00815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16773"/>
      <w:docPartObj>
        <w:docPartGallery w:val="Page Numbers (Top of Page)"/>
        <w:docPartUnique/>
      </w:docPartObj>
    </w:sdtPr>
    <w:sdtEndPr>
      <w:rPr>
        <w:noProof/>
      </w:rPr>
    </w:sdtEndPr>
    <w:sdtContent>
      <w:p w:rsidR="00CE54FF" w:rsidRDefault="00CE54FF">
        <w:pPr>
          <w:pStyle w:val="Header"/>
          <w:jc w:val="center"/>
        </w:pPr>
        <w:r>
          <w:fldChar w:fldCharType="begin"/>
        </w:r>
        <w:r>
          <w:instrText xml:space="preserve"> PAGE   \* MERGEFORMAT </w:instrText>
        </w:r>
        <w:r>
          <w:fldChar w:fldCharType="separate"/>
        </w:r>
        <w:r w:rsidR="00D1194E">
          <w:rPr>
            <w:noProof/>
          </w:rPr>
          <w:t>5</w:t>
        </w:r>
        <w:r>
          <w:rPr>
            <w:noProof/>
          </w:rPr>
          <w:fldChar w:fldCharType="end"/>
        </w:r>
      </w:p>
    </w:sdtContent>
  </w:sdt>
  <w:p w:rsidR="00CE54FF" w:rsidRDefault="00CE54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6745"/>
    <w:multiLevelType w:val="multilevel"/>
    <w:tmpl w:val="1720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60944"/>
    <w:multiLevelType w:val="multilevel"/>
    <w:tmpl w:val="45E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A34BC"/>
    <w:multiLevelType w:val="multilevel"/>
    <w:tmpl w:val="BB30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25E47"/>
    <w:multiLevelType w:val="multilevel"/>
    <w:tmpl w:val="3EFA6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D6A88"/>
    <w:multiLevelType w:val="multilevel"/>
    <w:tmpl w:val="4090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D2FAC"/>
    <w:multiLevelType w:val="multilevel"/>
    <w:tmpl w:val="2FBE0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7251A"/>
    <w:multiLevelType w:val="multilevel"/>
    <w:tmpl w:val="0580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6379F"/>
    <w:multiLevelType w:val="multilevel"/>
    <w:tmpl w:val="08E0D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E0A99"/>
    <w:multiLevelType w:val="multilevel"/>
    <w:tmpl w:val="9378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734D0"/>
    <w:multiLevelType w:val="multilevel"/>
    <w:tmpl w:val="99945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E2684C"/>
    <w:multiLevelType w:val="multilevel"/>
    <w:tmpl w:val="D2A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D7E8B"/>
    <w:multiLevelType w:val="multilevel"/>
    <w:tmpl w:val="F9C6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426F67"/>
    <w:multiLevelType w:val="multilevel"/>
    <w:tmpl w:val="03CA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2D590C"/>
    <w:multiLevelType w:val="multilevel"/>
    <w:tmpl w:val="CD04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3E2E24"/>
    <w:multiLevelType w:val="multilevel"/>
    <w:tmpl w:val="B052A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565A8A"/>
    <w:multiLevelType w:val="multilevel"/>
    <w:tmpl w:val="5F8E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238D5"/>
    <w:multiLevelType w:val="multilevel"/>
    <w:tmpl w:val="FE12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EB355C"/>
    <w:multiLevelType w:val="hybridMultilevel"/>
    <w:tmpl w:val="4552B2DC"/>
    <w:lvl w:ilvl="0" w:tplc="AFE0D8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BA402FE"/>
    <w:multiLevelType w:val="multilevel"/>
    <w:tmpl w:val="130E5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4069DA"/>
    <w:multiLevelType w:val="hybridMultilevel"/>
    <w:tmpl w:val="6F628048"/>
    <w:lvl w:ilvl="0" w:tplc="B6F0C3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7"/>
  </w:num>
  <w:num w:numId="2">
    <w:abstractNumId w:val="16"/>
  </w:num>
  <w:num w:numId="3">
    <w:abstractNumId w:val="11"/>
  </w:num>
  <w:num w:numId="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3"/>
  </w:num>
  <w:num w:numId="7">
    <w:abstractNumId w:val="6"/>
  </w:num>
  <w:num w:numId="8">
    <w:abstractNumId w:val="12"/>
  </w:num>
  <w:num w:numId="9">
    <w:abstractNumId w:val="15"/>
  </w:num>
  <w:num w:numId="10">
    <w:abstractNumId w:val="1"/>
  </w:num>
  <w:num w:numId="11">
    <w:abstractNumId w:val="4"/>
  </w:num>
  <w:num w:numId="12">
    <w:abstractNumId w:val="19"/>
  </w:num>
  <w:num w:numId="13">
    <w:abstractNumId w:val="7"/>
  </w:num>
  <w:num w:numId="14">
    <w:abstractNumId w:val="3"/>
  </w:num>
  <w:num w:numId="15">
    <w:abstractNumId w:val="5"/>
  </w:num>
  <w:num w:numId="16">
    <w:abstractNumId w:val="9"/>
  </w:num>
  <w:num w:numId="17">
    <w:abstractNumId w:val="18"/>
  </w:num>
  <w:num w:numId="18">
    <w:abstractNumId w:val="8"/>
  </w:num>
  <w:num w:numId="19">
    <w:abstractNumId w:val="1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6C3"/>
    <w:rsid w:val="00016136"/>
    <w:rsid w:val="0002364C"/>
    <w:rsid w:val="0003063B"/>
    <w:rsid w:val="000332E5"/>
    <w:rsid w:val="00045C3B"/>
    <w:rsid w:val="00051109"/>
    <w:rsid w:val="00064CAE"/>
    <w:rsid w:val="00072907"/>
    <w:rsid w:val="00076714"/>
    <w:rsid w:val="000918BE"/>
    <w:rsid w:val="00092C72"/>
    <w:rsid w:val="00093D77"/>
    <w:rsid w:val="000A2F71"/>
    <w:rsid w:val="000B5324"/>
    <w:rsid w:val="000B617C"/>
    <w:rsid w:val="000D1F0E"/>
    <w:rsid w:val="000D28E5"/>
    <w:rsid w:val="000D5A40"/>
    <w:rsid w:val="000E3B75"/>
    <w:rsid w:val="000E5CBC"/>
    <w:rsid w:val="000E7CAE"/>
    <w:rsid w:val="000F604D"/>
    <w:rsid w:val="000F6ABC"/>
    <w:rsid w:val="0011132F"/>
    <w:rsid w:val="001149A3"/>
    <w:rsid w:val="00115351"/>
    <w:rsid w:val="001179C0"/>
    <w:rsid w:val="00117B72"/>
    <w:rsid w:val="001207C3"/>
    <w:rsid w:val="0012370D"/>
    <w:rsid w:val="0012542D"/>
    <w:rsid w:val="0012669E"/>
    <w:rsid w:val="00157DC6"/>
    <w:rsid w:val="00160E00"/>
    <w:rsid w:val="00164C67"/>
    <w:rsid w:val="001656F1"/>
    <w:rsid w:val="001662B6"/>
    <w:rsid w:val="00172C8F"/>
    <w:rsid w:val="00174CB6"/>
    <w:rsid w:val="00176305"/>
    <w:rsid w:val="00184F31"/>
    <w:rsid w:val="00184FDA"/>
    <w:rsid w:val="00191384"/>
    <w:rsid w:val="001A0033"/>
    <w:rsid w:val="001B3CCA"/>
    <w:rsid w:val="001C5422"/>
    <w:rsid w:val="001D187C"/>
    <w:rsid w:val="001D4854"/>
    <w:rsid w:val="001E1DEF"/>
    <w:rsid w:val="001E30B0"/>
    <w:rsid w:val="001E36B6"/>
    <w:rsid w:val="001F0AA5"/>
    <w:rsid w:val="001F129B"/>
    <w:rsid w:val="001F14E3"/>
    <w:rsid w:val="001F18F2"/>
    <w:rsid w:val="00206F60"/>
    <w:rsid w:val="0021483F"/>
    <w:rsid w:val="00223DAE"/>
    <w:rsid w:val="00224F7C"/>
    <w:rsid w:val="00233009"/>
    <w:rsid w:val="002356F3"/>
    <w:rsid w:val="002428B3"/>
    <w:rsid w:val="00246AF7"/>
    <w:rsid w:val="00247B58"/>
    <w:rsid w:val="00251FBE"/>
    <w:rsid w:val="00254D3C"/>
    <w:rsid w:val="00274A90"/>
    <w:rsid w:val="0029008F"/>
    <w:rsid w:val="00297493"/>
    <w:rsid w:val="002A1BF9"/>
    <w:rsid w:val="002A6C87"/>
    <w:rsid w:val="002B2841"/>
    <w:rsid w:val="002C4782"/>
    <w:rsid w:val="002C4FF3"/>
    <w:rsid w:val="002F7AFD"/>
    <w:rsid w:val="00311E78"/>
    <w:rsid w:val="00334BC9"/>
    <w:rsid w:val="00340249"/>
    <w:rsid w:val="00342163"/>
    <w:rsid w:val="003473D0"/>
    <w:rsid w:val="00353058"/>
    <w:rsid w:val="003677E0"/>
    <w:rsid w:val="00371681"/>
    <w:rsid w:val="003839C0"/>
    <w:rsid w:val="0039167E"/>
    <w:rsid w:val="003929D5"/>
    <w:rsid w:val="003954FB"/>
    <w:rsid w:val="003F26C3"/>
    <w:rsid w:val="00403941"/>
    <w:rsid w:val="00405277"/>
    <w:rsid w:val="00410243"/>
    <w:rsid w:val="00412EB1"/>
    <w:rsid w:val="00420542"/>
    <w:rsid w:val="00424C22"/>
    <w:rsid w:val="00433FD2"/>
    <w:rsid w:val="00440453"/>
    <w:rsid w:val="00441BF0"/>
    <w:rsid w:val="004707BE"/>
    <w:rsid w:val="0047564E"/>
    <w:rsid w:val="004948BF"/>
    <w:rsid w:val="004A15C7"/>
    <w:rsid w:val="004A4CE1"/>
    <w:rsid w:val="004A72E7"/>
    <w:rsid w:val="004E54F1"/>
    <w:rsid w:val="004F0215"/>
    <w:rsid w:val="004F2771"/>
    <w:rsid w:val="00500DDC"/>
    <w:rsid w:val="00500FC9"/>
    <w:rsid w:val="00501F5D"/>
    <w:rsid w:val="00505D51"/>
    <w:rsid w:val="00513843"/>
    <w:rsid w:val="00521CA9"/>
    <w:rsid w:val="00522BAD"/>
    <w:rsid w:val="00522DB4"/>
    <w:rsid w:val="0054296B"/>
    <w:rsid w:val="00542D37"/>
    <w:rsid w:val="005521CD"/>
    <w:rsid w:val="0055639C"/>
    <w:rsid w:val="00564E45"/>
    <w:rsid w:val="00570E0E"/>
    <w:rsid w:val="00571E35"/>
    <w:rsid w:val="005728CB"/>
    <w:rsid w:val="005744FC"/>
    <w:rsid w:val="0058163F"/>
    <w:rsid w:val="0058406D"/>
    <w:rsid w:val="005901CA"/>
    <w:rsid w:val="005934A5"/>
    <w:rsid w:val="0059604F"/>
    <w:rsid w:val="005A7001"/>
    <w:rsid w:val="005E13D1"/>
    <w:rsid w:val="005E1D24"/>
    <w:rsid w:val="005E5BB0"/>
    <w:rsid w:val="005F1765"/>
    <w:rsid w:val="005F5D40"/>
    <w:rsid w:val="006003BF"/>
    <w:rsid w:val="00611CD1"/>
    <w:rsid w:val="00613685"/>
    <w:rsid w:val="006240D9"/>
    <w:rsid w:val="00633390"/>
    <w:rsid w:val="00633959"/>
    <w:rsid w:val="006472F2"/>
    <w:rsid w:val="006535AE"/>
    <w:rsid w:val="0065704D"/>
    <w:rsid w:val="00664D87"/>
    <w:rsid w:val="00672C82"/>
    <w:rsid w:val="006734CF"/>
    <w:rsid w:val="00674268"/>
    <w:rsid w:val="006804FD"/>
    <w:rsid w:val="006928FB"/>
    <w:rsid w:val="006B4AFF"/>
    <w:rsid w:val="006D4978"/>
    <w:rsid w:val="006D5B09"/>
    <w:rsid w:val="006E5045"/>
    <w:rsid w:val="006F1171"/>
    <w:rsid w:val="00700E47"/>
    <w:rsid w:val="007247C1"/>
    <w:rsid w:val="0073093B"/>
    <w:rsid w:val="0074572A"/>
    <w:rsid w:val="00761DDC"/>
    <w:rsid w:val="00767685"/>
    <w:rsid w:val="007679D9"/>
    <w:rsid w:val="007708A0"/>
    <w:rsid w:val="00771147"/>
    <w:rsid w:val="00772A15"/>
    <w:rsid w:val="007736D2"/>
    <w:rsid w:val="00776881"/>
    <w:rsid w:val="00793DA5"/>
    <w:rsid w:val="00794114"/>
    <w:rsid w:val="007951BF"/>
    <w:rsid w:val="007A0A0F"/>
    <w:rsid w:val="007B4499"/>
    <w:rsid w:val="007B7DDA"/>
    <w:rsid w:val="007C6E1E"/>
    <w:rsid w:val="007E1815"/>
    <w:rsid w:val="007E4BB0"/>
    <w:rsid w:val="007F0410"/>
    <w:rsid w:val="007F0DFC"/>
    <w:rsid w:val="007F486D"/>
    <w:rsid w:val="00811E8B"/>
    <w:rsid w:val="00815B38"/>
    <w:rsid w:val="00816220"/>
    <w:rsid w:val="0082208A"/>
    <w:rsid w:val="00831071"/>
    <w:rsid w:val="00847D9C"/>
    <w:rsid w:val="00864EBB"/>
    <w:rsid w:val="00866364"/>
    <w:rsid w:val="00867396"/>
    <w:rsid w:val="00873669"/>
    <w:rsid w:val="00874D96"/>
    <w:rsid w:val="0087538C"/>
    <w:rsid w:val="00882253"/>
    <w:rsid w:val="008915D5"/>
    <w:rsid w:val="00894E4C"/>
    <w:rsid w:val="008A4B53"/>
    <w:rsid w:val="008A53ED"/>
    <w:rsid w:val="008A55CF"/>
    <w:rsid w:val="008A6CD6"/>
    <w:rsid w:val="008C0E44"/>
    <w:rsid w:val="008C49DD"/>
    <w:rsid w:val="008C69AB"/>
    <w:rsid w:val="008D0D36"/>
    <w:rsid w:val="008D64C5"/>
    <w:rsid w:val="008D6882"/>
    <w:rsid w:val="008D7F4F"/>
    <w:rsid w:val="008E1400"/>
    <w:rsid w:val="008E2F48"/>
    <w:rsid w:val="008E3DC8"/>
    <w:rsid w:val="008E52BE"/>
    <w:rsid w:val="008F3616"/>
    <w:rsid w:val="008F6C55"/>
    <w:rsid w:val="009025F8"/>
    <w:rsid w:val="009076CB"/>
    <w:rsid w:val="009141EE"/>
    <w:rsid w:val="00915C38"/>
    <w:rsid w:val="00932058"/>
    <w:rsid w:val="009370E2"/>
    <w:rsid w:val="00941C93"/>
    <w:rsid w:val="009466F6"/>
    <w:rsid w:val="00952080"/>
    <w:rsid w:val="00953357"/>
    <w:rsid w:val="009574C1"/>
    <w:rsid w:val="00957829"/>
    <w:rsid w:val="00971E85"/>
    <w:rsid w:val="009829D9"/>
    <w:rsid w:val="009971A7"/>
    <w:rsid w:val="00997263"/>
    <w:rsid w:val="009C0A02"/>
    <w:rsid w:val="009C7B25"/>
    <w:rsid w:val="009C7D02"/>
    <w:rsid w:val="009D3C76"/>
    <w:rsid w:val="009D7B1B"/>
    <w:rsid w:val="009E1611"/>
    <w:rsid w:val="009E2A17"/>
    <w:rsid w:val="009E63F8"/>
    <w:rsid w:val="009F60D3"/>
    <w:rsid w:val="00A00C12"/>
    <w:rsid w:val="00A01181"/>
    <w:rsid w:val="00A374D3"/>
    <w:rsid w:val="00A42AFB"/>
    <w:rsid w:val="00A63267"/>
    <w:rsid w:val="00A74B35"/>
    <w:rsid w:val="00A74DCC"/>
    <w:rsid w:val="00A81DFF"/>
    <w:rsid w:val="00A8413C"/>
    <w:rsid w:val="00A87CCE"/>
    <w:rsid w:val="00A97977"/>
    <w:rsid w:val="00A97EF7"/>
    <w:rsid w:val="00AC027B"/>
    <w:rsid w:val="00AD1F50"/>
    <w:rsid w:val="00AF54C6"/>
    <w:rsid w:val="00B10EC8"/>
    <w:rsid w:val="00B17498"/>
    <w:rsid w:val="00B22B53"/>
    <w:rsid w:val="00B249B5"/>
    <w:rsid w:val="00B30E9D"/>
    <w:rsid w:val="00B4616D"/>
    <w:rsid w:val="00B50CD1"/>
    <w:rsid w:val="00B513BD"/>
    <w:rsid w:val="00B729F2"/>
    <w:rsid w:val="00B7496D"/>
    <w:rsid w:val="00B86EF4"/>
    <w:rsid w:val="00B91ACB"/>
    <w:rsid w:val="00B97233"/>
    <w:rsid w:val="00BA1243"/>
    <w:rsid w:val="00BA5319"/>
    <w:rsid w:val="00BD4A1B"/>
    <w:rsid w:val="00BD7521"/>
    <w:rsid w:val="00BE3355"/>
    <w:rsid w:val="00BF669F"/>
    <w:rsid w:val="00BF6C87"/>
    <w:rsid w:val="00C04CE0"/>
    <w:rsid w:val="00C20378"/>
    <w:rsid w:val="00C222E1"/>
    <w:rsid w:val="00C23716"/>
    <w:rsid w:val="00C33A73"/>
    <w:rsid w:val="00C40069"/>
    <w:rsid w:val="00C42748"/>
    <w:rsid w:val="00C50C76"/>
    <w:rsid w:val="00C64978"/>
    <w:rsid w:val="00C84763"/>
    <w:rsid w:val="00C9568B"/>
    <w:rsid w:val="00C97E5E"/>
    <w:rsid w:val="00CA3FC0"/>
    <w:rsid w:val="00CA528B"/>
    <w:rsid w:val="00CA5AB8"/>
    <w:rsid w:val="00CB046D"/>
    <w:rsid w:val="00CC2CE5"/>
    <w:rsid w:val="00CE1233"/>
    <w:rsid w:val="00CE54FF"/>
    <w:rsid w:val="00CF2F57"/>
    <w:rsid w:val="00D00DDE"/>
    <w:rsid w:val="00D030DB"/>
    <w:rsid w:val="00D112D0"/>
    <w:rsid w:val="00D1194E"/>
    <w:rsid w:val="00D1468C"/>
    <w:rsid w:val="00D21B2B"/>
    <w:rsid w:val="00D32F44"/>
    <w:rsid w:val="00D33B59"/>
    <w:rsid w:val="00D367A7"/>
    <w:rsid w:val="00D71429"/>
    <w:rsid w:val="00D80B37"/>
    <w:rsid w:val="00D83D4A"/>
    <w:rsid w:val="00D84788"/>
    <w:rsid w:val="00D93B19"/>
    <w:rsid w:val="00DA0C2A"/>
    <w:rsid w:val="00DA10AD"/>
    <w:rsid w:val="00DA30F5"/>
    <w:rsid w:val="00DC13FF"/>
    <w:rsid w:val="00DD2712"/>
    <w:rsid w:val="00E04267"/>
    <w:rsid w:val="00E04619"/>
    <w:rsid w:val="00E076BE"/>
    <w:rsid w:val="00E2040E"/>
    <w:rsid w:val="00E22A87"/>
    <w:rsid w:val="00E23849"/>
    <w:rsid w:val="00E40E50"/>
    <w:rsid w:val="00E43B00"/>
    <w:rsid w:val="00E4544E"/>
    <w:rsid w:val="00E45C94"/>
    <w:rsid w:val="00E56618"/>
    <w:rsid w:val="00E5720E"/>
    <w:rsid w:val="00E659E8"/>
    <w:rsid w:val="00E66A08"/>
    <w:rsid w:val="00E673AF"/>
    <w:rsid w:val="00E76DD2"/>
    <w:rsid w:val="00E90D55"/>
    <w:rsid w:val="00E93D9F"/>
    <w:rsid w:val="00EA4D88"/>
    <w:rsid w:val="00EB46DB"/>
    <w:rsid w:val="00EB7AD4"/>
    <w:rsid w:val="00ED4A22"/>
    <w:rsid w:val="00EE15FB"/>
    <w:rsid w:val="00EF7DC6"/>
    <w:rsid w:val="00F0757A"/>
    <w:rsid w:val="00F45EC8"/>
    <w:rsid w:val="00F469D9"/>
    <w:rsid w:val="00F557F5"/>
    <w:rsid w:val="00F72937"/>
    <w:rsid w:val="00F77C6B"/>
    <w:rsid w:val="00F83315"/>
    <w:rsid w:val="00FA08A4"/>
    <w:rsid w:val="00FA1541"/>
    <w:rsid w:val="00FA5BD2"/>
    <w:rsid w:val="00FB104F"/>
    <w:rsid w:val="00FB5B29"/>
    <w:rsid w:val="00FB74DB"/>
    <w:rsid w:val="00FC3BD4"/>
    <w:rsid w:val="00FD7B71"/>
    <w:rsid w:val="00FE5F4F"/>
    <w:rsid w:val="00FE7CB1"/>
    <w:rsid w:val="00FF4193"/>
    <w:rsid w:val="00FF4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2D3BC"/>
  <w15:docId w15:val="{7182EBFE-CBB1-472A-A5A1-18E4F9CE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26C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5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B38"/>
  </w:style>
  <w:style w:type="paragraph" w:styleId="Footer">
    <w:name w:val="footer"/>
    <w:basedOn w:val="Normal"/>
    <w:link w:val="FooterChar"/>
    <w:uiPriority w:val="99"/>
    <w:unhideWhenUsed/>
    <w:rsid w:val="00815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B38"/>
  </w:style>
  <w:style w:type="character" w:styleId="Hyperlink">
    <w:name w:val="Hyperlink"/>
    <w:uiPriority w:val="99"/>
    <w:semiHidden/>
    <w:unhideWhenUsed/>
    <w:rsid w:val="00EB7AD4"/>
    <w:rPr>
      <w:color w:val="0000FF"/>
      <w:u w:val="single"/>
    </w:rPr>
  </w:style>
  <w:style w:type="paragraph" w:styleId="ListParagraph">
    <w:name w:val="List Paragraph"/>
    <w:basedOn w:val="Normal"/>
    <w:uiPriority w:val="34"/>
    <w:qFormat/>
    <w:rsid w:val="00B91ACB"/>
    <w:pPr>
      <w:ind w:left="720"/>
      <w:contextualSpacing/>
    </w:pPr>
  </w:style>
  <w:style w:type="character" w:customStyle="1" w:styleId="t286pc">
    <w:name w:val="t286pc"/>
    <w:basedOn w:val="DefaultParagraphFont"/>
    <w:rsid w:val="00500FC9"/>
  </w:style>
  <w:style w:type="character" w:styleId="Strong">
    <w:name w:val="Strong"/>
    <w:basedOn w:val="DefaultParagraphFont"/>
    <w:uiPriority w:val="22"/>
    <w:qFormat/>
    <w:rsid w:val="00CB046D"/>
    <w:rPr>
      <w:b/>
      <w:bCs/>
    </w:rPr>
  </w:style>
  <w:style w:type="character" w:customStyle="1" w:styleId="vkekvd">
    <w:name w:val="vkekvd"/>
    <w:basedOn w:val="DefaultParagraphFont"/>
    <w:rsid w:val="00CB046D"/>
  </w:style>
  <w:style w:type="character" w:customStyle="1" w:styleId="inqyif">
    <w:name w:val="inqyif"/>
    <w:basedOn w:val="DefaultParagraphFont"/>
    <w:rsid w:val="007708A0"/>
  </w:style>
  <w:style w:type="character" w:styleId="Emphasis">
    <w:name w:val="Emphasis"/>
    <w:basedOn w:val="DefaultParagraphFont"/>
    <w:uiPriority w:val="20"/>
    <w:qFormat/>
    <w:rsid w:val="00076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28768">
      <w:bodyDiv w:val="1"/>
      <w:marLeft w:val="0"/>
      <w:marRight w:val="0"/>
      <w:marTop w:val="0"/>
      <w:marBottom w:val="0"/>
      <w:divBdr>
        <w:top w:val="none" w:sz="0" w:space="0" w:color="auto"/>
        <w:left w:val="none" w:sz="0" w:space="0" w:color="auto"/>
        <w:bottom w:val="none" w:sz="0" w:space="0" w:color="auto"/>
        <w:right w:val="none" w:sz="0" w:space="0" w:color="auto"/>
      </w:divBdr>
      <w:divsChild>
        <w:div w:id="1715500962">
          <w:marLeft w:val="0"/>
          <w:marRight w:val="0"/>
          <w:marTop w:val="360"/>
          <w:marBottom w:val="180"/>
          <w:divBdr>
            <w:top w:val="none" w:sz="0" w:space="0" w:color="auto"/>
            <w:left w:val="none" w:sz="0" w:space="0" w:color="auto"/>
            <w:bottom w:val="none" w:sz="0" w:space="0" w:color="auto"/>
            <w:right w:val="none" w:sz="0" w:space="0" w:color="auto"/>
          </w:divBdr>
        </w:div>
        <w:div w:id="1919094285">
          <w:marLeft w:val="0"/>
          <w:marRight w:val="0"/>
          <w:marTop w:val="360"/>
          <w:marBottom w:val="180"/>
          <w:divBdr>
            <w:top w:val="none" w:sz="0" w:space="0" w:color="auto"/>
            <w:left w:val="none" w:sz="0" w:space="0" w:color="auto"/>
            <w:bottom w:val="none" w:sz="0" w:space="0" w:color="auto"/>
            <w:right w:val="none" w:sz="0" w:space="0" w:color="auto"/>
          </w:divBdr>
        </w:div>
        <w:div w:id="776680186">
          <w:marLeft w:val="0"/>
          <w:marRight w:val="0"/>
          <w:marTop w:val="360"/>
          <w:marBottom w:val="180"/>
          <w:divBdr>
            <w:top w:val="none" w:sz="0" w:space="0" w:color="auto"/>
            <w:left w:val="none" w:sz="0" w:space="0" w:color="auto"/>
            <w:bottom w:val="none" w:sz="0" w:space="0" w:color="auto"/>
            <w:right w:val="none" w:sz="0" w:space="0" w:color="auto"/>
          </w:divBdr>
        </w:div>
      </w:divsChild>
    </w:div>
    <w:div w:id="165051548">
      <w:bodyDiv w:val="1"/>
      <w:marLeft w:val="0"/>
      <w:marRight w:val="0"/>
      <w:marTop w:val="0"/>
      <w:marBottom w:val="0"/>
      <w:divBdr>
        <w:top w:val="none" w:sz="0" w:space="0" w:color="auto"/>
        <w:left w:val="none" w:sz="0" w:space="0" w:color="auto"/>
        <w:bottom w:val="none" w:sz="0" w:space="0" w:color="auto"/>
        <w:right w:val="none" w:sz="0" w:space="0" w:color="auto"/>
      </w:divBdr>
    </w:div>
    <w:div w:id="363988812">
      <w:bodyDiv w:val="1"/>
      <w:marLeft w:val="0"/>
      <w:marRight w:val="0"/>
      <w:marTop w:val="0"/>
      <w:marBottom w:val="0"/>
      <w:divBdr>
        <w:top w:val="none" w:sz="0" w:space="0" w:color="auto"/>
        <w:left w:val="none" w:sz="0" w:space="0" w:color="auto"/>
        <w:bottom w:val="none" w:sz="0" w:space="0" w:color="auto"/>
        <w:right w:val="none" w:sz="0" w:space="0" w:color="auto"/>
      </w:divBdr>
    </w:div>
    <w:div w:id="626424879">
      <w:bodyDiv w:val="1"/>
      <w:marLeft w:val="0"/>
      <w:marRight w:val="0"/>
      <w:marTop w:val="0"/>
      <w:marBottom w:val="0"/>
      <w:divBdr>
        <w:top w:val="none" w:sz="0" w:space="0" w:color="auto"/>
        <w:left w:val="none" w:sz="0" w:space="0" w:color="auto"/>
        <w:bottom w:val="none" w:sz="0" w:space="0" w:color="auto"/>
        <w:right w:val="none" w:sz="0" w:space="0" w:color="auto"/>
      </w:divBdr>
      <w:divsChild>
        <w:div w:id="1520391696">
          <w:marLeft w:val="0"/>
          <w:marRight w:val="0"/>
          <w:marTop w:val="360"/>
          <w:marBottom w:val="180"/>
          <w:divBdr>
            <w:top w:val="none" w:sz="0" w:space="0" w:color="auto"/>
            <w:left w:val="none" w:sz="0" w:space="0" w:color="auto"/>
            <w:bottom w:val="none" w:sz="0" w:space="0" w:color="auto"/>
            <w:right w:val="none" w:sz="0" w:space="0" w:color="auto"/>
          </w:divBdr>
        </w:div>
      </w:divsChild>
    </w:div>
    <w:div w:id="842087098">
      <w:bodyDiv w:val="1"/>
      <w:marLeft w:val="0"/>
      <w:marRight w:val="0"/>
      <w:marTop w:val="0"/>
      <w:marBottom w:val="0"/>
      <w:divBdr>
        <w:top w:val="none" w:sz="0" w:space="0" w:color="auto"/>
        <w:left w:val="none" w:sz="0" w:space="0" w:color="auto"/>
        <w:bottom w:val="none" w:sz="0" w:space="0" w:color="auto"/>
        <w:right w:val="none" w:sz="0" w:space="0" w:color="auto"/>
      </w:divBdr>
      <w:divsChild>
        <w:div w:id="1023434382">
          <w:marLeft w:val="0"/>
          <w:marRight w:val="0"/>
          <w:marTop w:val="360"/>
          <w:marBottom w:val="180"/>
          <w:divBdr>
            <w:top w:val="none" w:sz="0" w:space="0" w:color="auto"/>
            <w:left w:val="none" w:sz="0" w:space="0" w:color="auto"/>
            <w:bottom w:val="none" w:sz="0" w:space="0" w:color="auto"/>
            <w:right w:val="none" w:sz="0" w:space="0" w:color="auto"/>
          </w:divBdr>
        </w:div>
        <w:div w:id="650064103">
          <w:marLeft w:val="0"/>
          <w:marRight w:val="0"/>
          <w:marTop w:val="360"/>
          <w:marBottom w:val="180"/>
          <w:divBdr>
            <w:top w:val="none" w:sz="0" w:space="0" w:color="auto"/>
            <w:left w:val="none" w:sz="0" w:space="0" w:color="auto"/>
            <w:bottom w:val="none" w:sz="0" w:space="0" w:color="auto"/>
            <w:right w:val="none" w:sz="0" w:space="0" w:color="auto"/>
          </w:divBdr>
        </w:div>
      </w:divsChild>
    </w:div>
    <w:div w:id="895429758">
      <w:bodyDiv w:val="1"/>
      <w:marLeft w:val="0"/>
      <w:marRight w:val="0"/>
      <w:marTop w:val="0"/>
      <w:marBottom w:val="0"/>
      <w:divBdr>
        <w:top w:val="none" w:sz="0" w:space="0" w:color="auto"/>
        <w:left w:val="none" w:sz="0" w:space="0" w:color="auto"/>
        <w:bottom w:val="none" w:sz="0" w:space="0" w:color="auto"/>
        <w:right w:val="none" w:sz="0" w:space="0" w:color="auto"/>
      </w:divBdr>
    </w:div>
    <w:div w:id="919213018">
      <w:bodyDiv w:val="1"/>
      <w:marLeft w:val="0"/>
      <w:marRight w:val="0"/>
      <w:marTop w:val="0"/>
      <w:marBottom w:val="0"/>
      <w:divBdr>
        <w:top w:val="none" w:sz="0" w:space="0" w:color="auto"/>
        <w:left w:val="none" w:sz="0" w:space="0" w:color="auto"/>
        <w:bottom w:val="none" w:sz="0" w:space="0" w:color="auto"/>
        <w:right w:val="none" w:sz="0" w:space="0" w:color="auto"/>
      </w:divBdr>
    </w:div>
    <w:div w:id="975796769">
      <w:bodyDiv w:val="1"/>
      <w:marLeft w:val="0"/>
      <w:marRight w:val="0"/>
      <w:marTop w:val="0"/>
      <w:marBottom w:val="0"/>
      <w:divBdr>
        <w:top w:val="none" w:sz="0" w:space="0" w:color="auto"/>
        <w:left w:val="none" w:sz="0" w:space="0" w:color="auto"/>
        <w:bottom w:val="none" w:sz="0" w:space="0" w:color="auto"/>
        <w:right w:val="none" w:sz="0" w:space="0" w:color="auto"/>
      </w:divBdr>
    </w:div>
    <w:div w:id="1183667112">
      <w:bodyDiv w:val="1"/>
      <w:marLeft w:val="0"/>
      <w:marRight w:val="0"/>
      <w:marTop w:val="0"/>
      <w:marBottom w:val="0"/>
      <w:divBdr>
        <w:top w:val="none" w:sz="0" w:space="0" w:color="auto"/>
        <w:left w:val="none" w:sz="0" w:space="0" w:color="auto"/>
        <w:bottom w:val="none" w:sz="0" w:space="0" w:color="auto"/>
        <w:right w:val="none" w:sz="0" w:space="0" w:color="auto"/>
      </w:divBdr>
    </w:div>
    <w:div w:id="1349480848">
      <w:bodyDiv w:val="1"/>
      <w:marLeft w:val="0"/>
      <w:marRight w:val="0"/>
      <w:marTop w:val="0"/>
      <w:marBottom w:val="0"/>
      <w:divBdr>
        <w:top w:val="none" w:sz="0" w:space="0" w:color="auto"/>
        <w:left w:val="none" w:sz="0" w:space="0" w:color="auto"/>
        <w:bottom w:val="none" w:sz="0" w:space="0" w:color="auto"/>
        <w:right w:val="none" w:sz="0" w:space="0" w:color="auto"/>
      </w:divBdr>
    </w:div>
    <w:div w:id="1804885283">
      <w:bodyDiv w:val="1"/>
      <w:marLeft w:val="0"/>
      <w:marRight w:val="0"/>
      <w:marTop w:val="0"/>
      <w:marBottom w:val="0"/>
      <w:divBdr>
        <w:top w:val="none" w:sz="0" w:space="0" w:color="auto"/>
        <w:left w:val="none" w:sz="0" w:space="0" w:color="auto"/>
        <w:bottom w:val="none" w:sz="0" w:space="0" w:color="auto"/>
        <w:right w:val="none" w:sz="0" w:space="0" w:color="auto"/>
      </w:divBdr>
      <w:divsChild>
        <w:div w:id="1124736441">
          <w:marLeft w:val="0"/>
          <w:marRight w:val="0"/>
          <w:marTop w:val="0"/>
          <w:marBottom w:val="0"/>
          <w:divBdr>
            <w:top w:val="none" w:sz="0" w:space="0" w:color="auto"/>
            <w:left w:val="none" w:sz="0" w:space="0" w:color="auto"/>
            <w:bottom w:val="none" w:sz="0" w:space="0" w:color="auto"/>
            <w:right w:val="none" w:sz="0" w:space="0" w:color="auto"/>
          </w:divBdr>
          <w:divsChild>
            <w:div w:id="466244038">
              <w:marLeft w:val="0"/>
              <w:marRight w:val="0"/>
              <w:marTop w:val="0"/>
              <w:marBottom w:val="0"/>
              <w:divBdr>
                <w:top w:val="none" w:sz="0" w:space="0" w:color="auto"/>
                <w:left w:val="none" w:sz="0" w:space="0" w:color="auto"/>
                <w:bottom w:val="none" w:sz="0" w:space="0" w:color="auto"/>
                <w:right w:val="none" w:sz="0" w:space="0" w:color="auto"/>
              </w:divBdr>
            </w:div>
          </w:divsChild>
        </w:div>
        <w:div w:id="1379282649">
          <w:marLeft w:val="0"/>
          <w:marRight w:val="0"/>
          <w:marTop w:val="0"/>
          <w:marBottom w:val="0"/>
          <w:divBdr>
            <w:top w:val="none" w:sz="0" w:space="0" w:color="auto"/>
            <w:left w:val="none" w:sz="0" w:space="0" w:color="auto"/>
            <w:bottom w:val="none" w:sz="0" w:space="0" w:color="auto"/>
            <w:right w:val="none" w:sz="0" w:space="0" w:color="auto"/>
          </w:divBdr>
          <w:divsChild>
            <w:div w:id="650328450">
              <w:marLeft w:val="0"/>
              <w:marRight w:val="0"/>
              <w:marTop w:val="0"/>
              <w:marBottom w:val="0"/>
              <w:divBdr>
                <w:top w:val="none" w:sz="0" w:space="0" w:color="auto"/>
                <w:left w:val="none" w:sz="0" w:space="0" w:color="auto"/>
                <w:bottom w:val="none" w:sz="0" w:space="0" w:color="auto"/>
                <w:right w:val="none" w:sz="0" w:space="0" w:color="auto"/>
              </w:divBdr>
            </w:div>
          </w:divsChild>
        </w:div>
        <w:div w:id="1636108165">
          <w:marLeft w:val="0"/>
          <w:marRight w:val="0"/>
          <w:marTop w:val="0"/>
          <w:marBottom w:val="0"/>
          <w:divBdr>
            <w:top w:val="none" w:sz="0" w:space="0" w:color="auto"/>
            <w:left w:val="none" w:sz="0" w:space="0" w:color="auto"/>
            <w:bottom w:val="none" w:sz="0" w:space="0" w:color="auto"/>
            <w:right w:val="none" w:sz="0" w:space="0" w:color="auto"/>
          </w:divBdr>
          <w:divsChild>
            <w:div w:id="1578246889">
              <w:marLeft w:val="0"/>
              <w:marRight w:val="0"/>
              <w:marTop w:val="0"/>
              <w:marBottom w:val="0"/>
              <w:divBdr>
                <w:top w:val="none" w:sz="0" w:space="0" w:color="auto"/>
                <w:left w:val="none" w:sz="0" w:space="0" w:color="auto"/>
                <w:bottom w:val="none" w:sz="0" w:space="0" w:color="auto"/>
                <w:right w:val="none" w:sz="0" w:space="0" w:color="auto"/>
              </w:divBdr>
            </w:div>
          </w:divsChild>
        </w:div>
        <w:div w:id="716471850">
          <w:marLeft w:val="0"/>
          <w:marRight w:val="0"/>
          <w:marTop w:val="0"/>
          <w:marBottom w:val="0"/>
          <w:divBdr>
            <w:top w:val="none" w:sz="0" w:space="0" w:color="auto"/>
            <w:left w:val="none" w:sz="0" w:space="0" w:color="auto"/>
            <w:bottom w:val="none" w:sz="0" w:space="0" w:color="auto"/>
            <w:right w:val="none" w:sz="0" w:space="0" w:color="auto"/>
          </w:divBdr>
          <w:divsChild>
            <w:div w:id="111175878">
              <w:marLeft w:val="0"/>
              <w:marRight w:val="0"/>
              <w:marTop w:val="0"/>
              <w:marBottom w:val="0"/>
              <w:divBdr>
                <w:top w:val="none" w:sz="0" w:space="0" w:color="auto"/>
                <w:left w:val="none" w:sz="0" w:space="0" w:color="auto"/>
                <w:bottom w:val="none" w:sz="0" w:space="0" w:color="auto"/>
                <w:right w:val="none" w:sz="0" w:space="0" w:color="auto"/>
              </w:divBdr>
            </w:div>
          </w:divsChild>
        </w:div>
        <w:div w:id="200828699">
          <w:marLeft w:val="0"/>
          <w:marRight w:val="0"/>
          <w:marTop w:val="0"/>
          <w:marBottom w:val="0"/>
          <w:divBdr>
            <w:top w:val="none" w:sz="0" w:space="0" w:color="auto"/>
            <w:left w:val="none" w:sz="0" w:space="0" w:color="auto"/>
            <w:bottom w:val="none" w:sz="0" w:space="0" w:color="auto"/>
            <w:right w:val="none" w:sz="0" w:space="0" w:color="auto"/>
          </w:divBdr>
          <w:divsChild>
            <w:div w:id="53550319">
              <w:marLeft w:val="0"/>
              <w:marRight w:val="0"/>
              <w:marTop w:val="0"/>
              <w:marBottom w:val="0"/>
              <w:divBdr>
                <w:top w:val="none" w:sz="0" w:space="0" w:color="auto"/>
                <w:left w:val="none" w:sz="0" w:space="0" w:color="auto"/>
                <w:bottom w:val="none" w:sz="0" w:space="0" w:color="auto"/>
                <w:right w:val="none" w:sz="0" w:space="0" w:color="auto"/>
              </w:divBdr>
            </w:div>
          </w:divsChild>
        </w:div>
        <w:div w:id="921185030">
          <w:marLeft w:val="0"/>
          <w:marRight w:val="0"/>
          <w:marTop w:val="0"/>
          <w:marBottom w:val="0"/>
          <w:divBdr>
            <w:top w:val="none" w:sz="0" w:space="0" w:color="auto"/>
            <w:left w:val="none" w:sz="0" w:space="0" w:color="auto"/>
            <w:bottom w:val="none" w:sz="0" w:space="0" w:color="auto"/>
            <w:right w:val="none" w:sz="0" w:space="0" w:color="auto"/>
          </w:divBdr>
          <w:divsChild>
            <w:div w:id="1174299509">
              <w:marLeft w:val="0"/>
              <w:marRight w:val="0"/>
              <w:marTop w:val="0"/>
              <w:marBottom w:val="0"/>
              <w:divBdr>
                <w:top w:val="none" w:sz="0" w:space="0" w:color="auto"/>
                <w:left w:val="none" w:sz="0" w:space="0" w:color="auto"/>
                <w:bottom w:val="none" w:sz="0" w:space="0" w:color="auto"/>
                <w:right w:val="none" w:sz="0" w:space="0" w:color="auto"/>
              </w:divBdr>
            </w:div>
          </w:divsChild>
        </w:div>
        <w:div w:id="152573636">
          <w:marLeft w:val="0"/>
          <w:marRight w:val="0"/>
          <w:marTop w:val="0"/>
          <w:marBottom w:val="0"/>
          <w:divBdr>
            <w:top w:val="none" w:sz="0" w:space="0" w:color="auto"/>
            <w:left w:val="none" w:sz="0" w:space="0" w:color="auto"/>
            <w:bottom w:val="none" w:sz="0" w:space="0" w:color="auto"/>
            <w:right w:val="none" w:sz="0" w:space="0" w:color="auto"/>
          </w:divBdr>
          <w:divsChild>
            <w:div w:id="72294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24290">
      <w:bodyDiv w:val="1"/>
      <w:marLeft w:val="0"/>
      <w:marRight w:val="0"/>
      <w:marTop w:val="0"/>
      <w:marBottom w:val="0"/>
      <w:divBdr>
        <w:top w:val="none" w:sz="0" w:space="0" w:color="auto"/>
        <w:left w:val="none" w:sz="0" w:space="0" w:color="auto"/>
        <w:bottom w:val="none" w:sz="0" w:space="0" w:color="auto"/>
        <w:right w:val="none" w:sz="0" w:space="0" w:color="auto"/>
      </w:divBdr>
    </w:div>
    <w:div w:id="2065982803">
      <w:bodyDiv w:val="1"/>
      <w:marLeft w:val="0"/>
      <w:marRight w:val="0"/>
      <w:marTop w:val="0"/>
      <w:marBottom w:val="0"/>
      <w:divBdr>
        <w:top w:val="none" w:sz="0" w:space="0" w:color="auto"/>
        <w:left w:val="none" w:sz="0" w:space="0" w:color="auto"/>
        <w:bottom w:val="none" w:sz="0" w:space="0" w:color="auto"/>
        <w:right w:val="none" w:sz="0" w:space="0" w:color="auto"/>
      </w:divBdr>
    </w:div>
    <w:div w:id="2074768295">
      <w:bodyDiv w:val="1"/>
      <w:marLeft w:val="0"/>
      <w:marRight w:val="0"/>
      <w:marTop w:val="0"/>
      <w:marBottom w:val="0"/>
      <w:divBdr>
        <w:top w:val="none" w:sz="0" w:space="0" w:color="auto"/>
        <w:left w:val="none" w:sz="0" w:space="0" w:color="auto"/>
        <w:bottom w:val="none" w:sz="0" w:space="0" w:color="auto"/>
        <w:right w:val="none" w:sz="0" w:space="0" w:color="auto"/>
      </w:divBdr>
      <w:divsChild>
        <w:div w:id="77560542">
          <w:marLeft w:val="0"/>
          <w:marRight w:val="0"/>
          <w:marTop w:val="180"/>
          <w:marBottom w:val="240"/>
          <w:divBdr>
            <w:top w:val="none" w:sz="0" w:space="0" w:color="auto"/>
            <w:left w:val="none" w:sz="0" w:space="0" w:color="auto"/>
            <w:bottom w:val="none" w:sz="0" w:space="0" w:color="auto"/>
            <w:right w:val="none" w:sz="0" w:space="0" w:color="auto"/>
          </w:divBdr>
        </w:div>
      </w:divsChild>
    </w:div>
    <w:div w:id="2088071316">
      <w:bodyDiv w:val="1"/>
      <w:marLeft w:val="0"/>
      <w:marRight w:val="0"/>
      <w:marTop w:val="0"/>
      <w:marBottom w:val="0"/>
      <w:divBdr>
        <w:top w:val="none" w:sz="0" w:space="0" w:color="auto"/>
        <w:left w:val="none" w:sz="0" w:space="0" w:color="auto"/>
        <w:bottom w:val="none" w:sz="0" w:space="0" w:color="auto"/>
        <w:right w:val="none" w:sz="0" w:space="0" w:color="auto"/>
      </w:divBdr>
      <w:divsChild>
        <w:div w:id="166285589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7</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dc:creator>
  <cp:lastModifiedBy>thanh thanh</cp:lastModifiedBy>
  <cp:revision>315</cp:revision>
  <dcterms:created xsi:type="dcterms:W3CDTF">2025-10-16T07:43:00Z</dcterms:created>
  <dcterms:modified xsi:type="dcterms:W3CDTF">2026-09-03T15:50:00Z</dcterms:modified>
</cp:coreProperties>
</file>